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9C94" w14:textId="77777777" w:rsidR="002F082A" w:rsidRDefault="002F082A" w:rsidP="002F082A"/>
    <w:p w14:paraId="590EB34E" w14:textId="77777777" w:rsidR="002F082A" w:rsidRPr="0004541A" w:rsidRDefault="002F082A" w:rsidP="002F082A">
      <w:pPr>
        <w:jc w:val="center"/>
        <w:rPr>
          <w:color w:val="365F91"/>
          <w:sz w:val="48"/>
          <w:szCs w:val="48"/>
        </w:rPr>
      </w:pPr>
      <w:r w:rsidRPr="0004541A">
        <w:rPr>
          <w:color w:val="365F91"/>
          <w:sz w:val="48"/>
          <w:szCs w:val="48"/>
        </w:rPr>
        <w:t>C</w:t>
      </w:r>
      <w:r w:rsidR="00D87ACE" w:rsidRPr="0004541A">
        <w:rPr>
          <w:color w:val="365F91"/>
          <w:sz w:val="48"/>
          <w:szCs w:val="48"/>
        </w:rPr>
        <w:t>h</w:t>
      </w:r>
      <w:r w:rsidRPr="0004541A">
        <w:rPr>
          <w:color w:val="365F91"/>
          <w:sz w:val="48"/>
          <w:szCs w:val="48"/>
        </w:rPr>
        <w:t xml:space="preserve">eckliste </w:t>
      </w:r>
      <w:r w:rsidR="007E30D2">
        <w:rPr>
          <w:color w:val="365F91"/>
          <w:sz w:val="48"/>
          <w:szCs w:val="48"/>
        </w:rPr>
        <w:t>8</w:t>
      </w:r>
      <w:r w:rsidRPr="0004541A">
        <w:rPr>
          <w:color w:val="365F91"/>
          <w:sz w:val="48"/>
          <w:szCs w:val="48"/>
        </w:rPr>
        <w:t xml:space="preserve"> - </w:t>
      </w:r>
      <w:r w:rsidR="00B242B9" w:rsidRPr="0004541A">
        <w:rPr>
          <w:color w:val="365F91"/>
          <w:sz w:val="48"/>
          <w:szCs w:val="48"/>
        </w:rPr>
        <w:t>Krankheit</w:t>
      </w:r>
      <w:r w:rsidR="00197089" w:rsidRPr="0004541A">
        <w:rPr>
          <w:color w:val="365F91"/>
          <w:sz w:val="48"/>
          <w:szCs w:val="48"/>
        </w:rPr>
        <w:t>/</w:t>
      </w:r>
      <w:r w:rsidR="00B242B9" w:rsidRPr="0004541A">
        <w:rPr>
          <w:color w:val="365F91"/>
          <w:sz w:val="48"/>
          <w:szCs w:val="48"/>
        </w:rPr>
        <w:t>Kur</w:t>
      </w:r>
    </w:p>
    <w:p w14:paraId="24019380" w14:textId="77777777" w:rsidR="00C806FF" w:rsidRDefault="00C806FF" w:rsidP="002F082A"/>
    <w:p w14:paraId="6B845902" w14:textId="77777777" w:rsidR="002F082A" w:rsidRDefault="002F082A" w:rsidP="002F082A"/>
    <w:p w14:paraId="4F5794D1" w14:textId="77777777" w:rsidR="002F082A" w:rsidRDefault="002F082A" w:rsidP="002F082A"/>
    <w:p w14:paraId="6DF4EFC3" w14:textId="77777777" w:rsidR="00112773" w:rsidRDefault="00487D33">
      <w:pPr>
        <w:pStyle w:val="Verzeichnis1"/>
        <w:tabs>
          <w:tab w:val="left" w:pos="400"/>
          <w:tab w:val="right" w:leader="dot" w:pos="9627"/>
        </w:tabs>
        <w:rPr>
          <w:rFonts w:cs="Tunga"/>
          <w:b w:val="0"/>
          <w:bCs w:val="0"/>
          <w:caps w:val="0"/>
          <w:noProof/>
          <w:sz w:val="24"/>
          <w:szCs w:val="24"/>
        </w:rPr>
      </w:pPr>
      <w:r>
        <w:rPr>
          <w:b w:val="0"/>
          <w:bCs w:val="0"/>
          <w:caps w:val="0"/>
        </w:rPr>
        <w:fldChar w:fldCharType="begin"/>
      </w:r>
      <w:r w:rsidR="00E91352">
        <w:rPr>
          <w:b w:val="0"/>
          <w:bCs w:val="0"/>
          <w:caps w:val="0"/>
        </w:rPr>
        <w:instrText xml:space="preserve"> TOC \o "1-2" \h \z \u </w:instrText>
      </w:r>
      <w:r>
        <w:rPr>
          <w:b w:val="0"/>
          <w:bCs w:val="0"/>
          <w:caps w:val="0"/>
        </w:rPr>
        <w:fldChar w:fldCharType="separate"/>
      </w:r>
      <w:hyperlink w:anchor="_Toc405106514" w:history="1">
        <w:r w:rsidR="00112773" w:rsidRPr="00F02E0C">
          <w:rPr>
            <w:rStyle w:val="Hyperlink"/>
            <w:noProof/>
          </w:rPr>
          <w:t>1</w:t>
        </w:r>
        <w:r w:rsidR="00112773">
          <w:rPr>
            <w:rFonts w:cs="Tunga"/>
            <w:b w:val="0"/>
            <w:bCs w:val="0"/>
            <w:caps w:val="0"/>
            <w:noProof/>
            <w:sz w:val="24"/>
            <w:szCs w:val="24"/>
          </w:rPr>
          <w:tab/>
        </w:r>
        <w:r w:rsidR="00112773" w:rsidRPr="00F02E0C">
          <w:rPr>
            <w:rStyle w:val="Hyperlink"/>
            <w:noProof/>
          </w:rPr>
          <w:t>Krankheit/Kur</w:t>
        </w:r>
      </w:hyperlink>
    </w:p>
    <w:p w14:paraId="689F03DF" w14:textId="77777777" w:rsidR="00112773" w:rsidRDefault="007238CD">
      <w:pPr>
        <w:pStyle w:val="Verzeichnis1"/>
        <w:tabs>
          <w:tab w:val="left" w:pos="400"/>
          <w:tab w:val="right" w:leader="dot" w:pos="9627"/>
        </w:tabs>
        <w:rPr>
          <w:rFonts w:cs="Tunga"/>
          <w:b w:val="0"/>
          <w:bCs w:val="0"/>
          <w:caps w:val="0"/>
          <w:noProof/>
          <w:sz w:val="24"/>
          <w:szCs w:val="24"/>
        </w:rPr>
      </w:pPr>
      <w:hyperlink w:anchor="_Toc405106515" w:history="1">
        <w:r w:rsidR="00112773" w:rsidRPr="00F02E0C">
          <w:rPr>
            <w:rStyle w:val="Hyperlink"/>
            <w:noProof/>
          </w:rPr>
          <w:t>2</w:t>
        </w:r>
        <w:r w:rsidR="00112773">
          <w:rPr>
            <w:rFonts w:cs="Tunga"/>
            <w:b w:val="0"/>
            <w:bCs w:val="0"/>
            <w:caps w:val="0"/>
            <w:noProof/>
            <w:sz w:val="24"/>
            <w:szCs w:val="24"/>
          </w:rPr>
          <w:tab/>
        </w:r>
        <w:r w:rsidR="00112773" w:rsidRPr="00F02E0C">
          <w:rPr>
            <w:rStyle w:val="Hyperlink"/>
            <w:noProof/>
          </w:rPr>
          <w:t>Prüfungen</w:t>
        </w:r>
      </w:hyperlink>
    </w:p>
    <w:p w14:paraId="376481EA" w14:textId="77777777" w:rsidR="00112773" w:rsidRDefault="007238CD">
      <w:pPr>
        <w:pStyle w:val="Verzeichnis1"/>
        <w:tabs>
          <w:tab w:val="left" w:pos="400"/>
          <w:tab w:val="right" w:leader="dot" w:pos="9627"/>
        </w:tabs>
        <w:rPr>
          <w:rFonts w:cs="Tunga"/>
          <w:b w:val="0"/>
          <w:bCs w:val="0"/>
          <w:caps w:val="0"/>
          <w:noProof/>
          <w:sz w:val="24"/>
          <w:szCs w:val="24"/>
        </w:rPr>
      </w:pPr>
      <w:hyperlink w:anchor="_Toc405106516" w:history="1">
        <w:r w:rsidR="00112773" w:rsidRPr="00F02E0C">
          <w:rPr>
            <w:rStyle w:val="Hyperlink"/>
            <w:noProof/>
          </w:rPr>
          <w:t>3</w:t>
        </w:r>
        <w:r w:rsidR="00112773">
          <w:rPr>
            <w:rFonts w:cs="Tunga"/>
            <w:b w:val="0"/>
            <w:bCs w:val="0"/>
            <w:caps w:val="0"/>
            <w:noProof/>
            <w:sz w:val="24"/>
            <w:szCs w:val="24"/>
          </w:rPr>
          <w:tab/>
        </w:r>
        <w:r w:rsidR="00112773" w:rsidRPr="00F02E0C">
          <w:rPr>
            <w:rStyle w:val="Hyperlink"/>
            <w:noProof/>
          </w:rPr>
          <w:t>Notwendige Unterlagen</w:t>
        </w:r>
      </w:hyperlink>
    </w:p>
    <w:p w14:paraId="25D8CA2C" w14:textId="77777777" w:rsidR="00112773" w:rsidRDefault="007238CD">
      <w:pPr>
        <w:pStyle w:val="Verzeichnis1"/>
        <w:tabs>
          <w:tab w:val="left" w:pos="400"/>
          <w:tab w:val="right" w:leader="dot" w:pos="9627"/>
        </w:tabs>
        <w:rPr>
          <w:rFonts w:cs="Tunga"/>
          <w:b w:val="0"/>
          <w:bCs w:val="0"/>
          <w:caps w:val="0"/>
          <w:noProof/>
          <w:sz w:val="24"/>
          <w:szCs w:val="24"/>
        </w:rPr>
      </w:pPr>
      <w:hyperlink w:anchor="_Toc405106517" w:history="1">
        <w:r w:rsidR="00112773" w:rsidRPr="00F02E0C">
          <w:rPr>
            <w:rStyle w:val="Hyperlink"/>
            <w:noProof/>
          </w:rPr>
          <w:t>4</w:t>
        </w:r>
        <w:r w:rsidR="00112773">
          <w:rPr>
            <w:rFonts w:cs="Tunga"/>
            <w:b w:val="0"/>
            <w:bCs w:val="0"/>
            <w:caps w:val="0"/>
            <w:noProof/>
            <w:sz w:val="24"/>
            <w:szCs w:val="24"/>
          </w:rPr>
          <w:tab/>
        </w:r>
        <w:r w:rsidR="00112773" w:rsidRPr="00F02E0C">
          <w:rPr>
            <w:rStyle w:val="Hyperlink"/>
            <w:noProof/>
          </w:rPr>
          <w:t>Entgeltabrechnung</w:t>
        </w:r>
      </w:hyperlink>
    </w:p>
    <w:p w14:paraId="08D0BD80" w14:textId="77777777" w:rsidR="00112773" w:rsidRDefault="007238CD">
      <w:pPr>
        <w:pStyle w:val="Verzeichnis1"/>
        <w:tabs>
          <w:tab w:val="left" w:pos="400"/>
          <w:tab w:val="right" w:leader="dot" w:pos="9627"/>
        </w:tabs>
        <w:rPr>
          <w:rFonts w:cs="Tunga"/>
          <w:b w:val="0"/>
          <w:bCs w:val="0"/>
          <w:caps w:val="0"/>
          <w:noProof/>
          <w:sz w:val="24"/>
          <w:szCs w:val="24"/>
        </w:rPr>
      </w:pPr>
      <w:hyperlink w:anchor="_Toc405106518" w:history="1">
        <w:r w:rsidR="00112773" w:rsidRPr="00F02E0C">
          <w:rPr>
            <w:rStyle w:val="Hyperlink"/>
            <w:noProof/>
          </w:rPr>
          <w:t>5</w:t>
        </w:r>
        <w:r w:rsidR="00112773">
          <w:rPr>
            <w:rFonts w:cs="Tunga"/>
            <w:b w:val="0"/>
            <w:bCs w:val="0"/>
            <w:caps w:val="0"/>
            <w:noProof/>
            <w:sz w:val="24"/>
            <w:szCs w:val="24"/>
          </w:rPr>
          <w:tab/>
        </w:r>
        <w:r w:rsidR="00112773" w:rsidRPr="00F02E0C">
          <w:rPr>
            <w:rStyle w:val="Hyperlink"/>
            <w:noProof/>
          </w:rPr>
          <w:t>Meldungen</w:t>
        </w:r>
      </w:hyperlink>
    </w:p>
    <w:p w14:paraId="4B027DDD" w14:textId="77777777" w:rsidR="001110EE" w:rsidRDefault="00487D33" w:rsidP="00C806FF">
      <w:r>
        <w:rPr>
          <w:b/>
          <w:bCs/>
          <w:caps/>
        </w:rPr>
        <w:fldChar w:fldCharType="end"/>
      </w:r>
    </w:p>
    <w:p w14:paraId="39A36120" w14:textId="77777777" w:rsidR="001110EE" w:rsidRDefault="002F082A" w:rsidP="002F082A">
      <w:pPr>
        <w:jc w:val="center"/>
      </w:pPr>
      <w:r>
        <w:br w:type="page"/>
      </w:r>
    </w:p>
    <w:p w14:paraId="4BD1DA4C" w14:textId="77777777" w:rsidR="00C806FF" w:rsidRDefault="00B242B9" w:rsidP="008639BD">
      <w:pPr>
        <w:pStyle w:val="berschrift1"/>
      </w:pPr>
      <w:bookmarkStart w:id="0" w:name="_Toc405106514"/>
      <w:r>
        <w:lastRenderedPageBreak/>
        <w:t>Krankheit</w:t>
      </w:r>
      <w:r w:rsidR="00197089">
        <w:t>/</w:t>
      </w:r>
      <w:r>
        <w:t>Kur</w:t>
      </w:r>
      <w:bookmarkEnd w:id="0"/>
    </w:p>
    <w:p w14:paraId="4CB06F00" w14:textId="4FAC3A0C" w:rsidR="00B242B9" w:rsidRDefault="00B242B9" w:rsidP="006A7D59">
      <w:pPr>
        <w:autoSpaceDE w:val="0"/>
        <w:autoSpaceDN w:val="0"/>
        <w:adjustRightInd w:val="0"/>
        <w:rPr>
          <w:rFonts w:cs="Arial"/>
          <w:szCs w:val="20"/>
        </w:rPr>
      </w:pPr>
      <w:r>
        <w:rPr>
          <w:rFonts w:cs="Arial"/>
          <w:szCs w:val="20"/>
        </w:rPr>
        <w:t>Nach dem Entgeltfortzahlungsgesetz vom 26.05.1994 erwerben sich alle in Deutschland beschäftigten Arbeitnehmer einen Anspruch auf Entgeltfortzahlung bei Krankheit</w:t>
      </w:r>
      <w:r w:rsidR="00E37FFC">
        <w:rPr>
          <w:rFonts w:cs="Arial"/>
          <w:szCs w:val="20"/>
        </w:rPr>
        <w:t>/Kur</w:t>
      </w:r>
      <w:r>
        <w:rPr>
          <w:rFonts w:cs="Arial"/>
          <w:szCs w:val="20"/>
        </w:rPr>
        <w:t xml:space="preserve"> für die Dauer von sechs Wochen.</w:t>
      </w:r>
      <w:r w:rsidR="00210C32">
        <w:rPr>
          <w:rFonts w:cs="Arial"/>
          <w:szCs w:val="20"/>
        </w:rPr>
        <w:t xml:space="preserve"> </w:t>
      </w:r>
      <w:r w:rsidR="00E37FFC">
        <w:rPr>
          <w:rFonts w:cs="Arial"/>
          <w:szCs w:val="20"/>
        </w:rPr>
        <w:t xml:space="preserve">Hinweis: </w:t>
      </w:r>
      <w:r w:rsidR="00210C32">
        <w:rPr>
          <w:rFonts w:cs="Arial"/>
          <w:szCs w:val="20"/>
        </w:rPr>
        <w:t>Alle nachstehend beschriebenen Punkte gelten sowohl für Krankheit als auch für Kur.</w:t>
      </w:r>
      <w:r w:rsidR="006A7D59">
        <w:rPr>
          <w:rFonts w:cs="Arial"/>
          <w:szCs w:val="20"/>
        </w:rPr>
        <w:t xml:space="preserve"> Ab 1.</w:t>
      </w:r>
      <w:r w:rsidR="0046288D">
        <w:rPr>
          <w:rFonts w:cs="Arial"/>
          <w:szCs w:val="20"/>
        </w:rPr>
        <w:t>7.</w:t>
      </w:r>
      <w:r w:rsidR="006A7D59">
        <w:rPr>
          <w:rFonts w:cs="Arial"/>
          <w:szCs w:val="20"/>
        </w:rPr>
        <w:t xml:space="preserve">2022 soll </w:t>
      </w:r>
      <w:r w:rsidR="0046288D">
        <w:rPr>
          <w:rFonts w:cs="Arial"/>
          <w:szCs w:val="20"/>
        </w:rPr>
        <w:t xml:space="preserve">der Arbeitgeber </w:t>
      </w:r>
      <w:r w:rsidR="006A7D59">
        <w:rPr>
          <w:rFonts w:cs="Arial"/>
          <w:szCs w:val="20"/>
        </w:rPr>
        <w:t>die el</w:t>
      </w:r>
      <w:r w:rsidR="0071290A">
        <w:rPr>
          <w:rFonts w:cs="Arial"/>
          <w:szCs w:val="20"/>
        </w:rPr>
        <w:t>e</w:t>
      </w:r>
      <w:r w:rsidR="006A7D59">
        <w:rPr>
          <w:rFonts w:cs="Arial"/>
          <w:szCs w:val="20"/>
        </w:rPr>
        <w:t xml:space="preserve">ktronische Arbeitsunfähigkeitsbescheinigung </w:t>
      </w:r>
      <w:r w:rsidR="0046288D">
        <w:rPr>
          <w:rFonts w:cs="Arial"/>
          <w:szCs w:val="20"/>
        </w:rPr>
        <w:t>abrufen</w:t>
      </w:r>
      <w:r w:rsidR="006A7D59">
        <w:rPr>
          <w:rFonts w:cs="Arial"/>
          <w:szCs w:val="20"/>
        </w:rPr>
        <w:t xml:space="preserve"> </w:t>
      </w:r>
      <w:r w:rsidR="003D034C">
        <w:rPr>
          <w:rFonts w:cs="Arial"/>
          <w:szCs w:val="20"/>
        </w:rPr>
        <w:t>können</w:t>
      </w:r>
      <w:bookmarkStart w:id="1" w:name="_GoBack"/>
      <w:bookmarkEnd w:id="1"/>
      <w:r w:rsidR="006A7D59">
        <w:rPr>
          <w:rFonts w:cs="Arial"/>
          <w:szCs w:val="20"/>
        </w:rPr>
        <w:t>.</w:t>
      </w:r>
      <w:r w:rsidR="006A7D59" w:rsidRPr="006A7D59">
        <w:t xml:space="preserve"> </w:t>
      </w:r>
      <w:r w:rsidR="003D034C">
        <w:t xml:space="preserve">Der Arbeitnehmer muss sich wie bisher beim Arbeitgeber arbeitsunfähig melden. Der Arbeitgeber ruft bei der Krankenkasse die Daten ab, die zuvor der behandelnde Arzt oder das Krankenhaus </w:t>
      </w:r>
      <w:r w:rsidR="001B2EEA">
        <w:t xml:space="preserve">gemeldet haben. </w:t>
      </w:r>
      <w:r w:rsidR="006A7D59" w:rsidRPr="006A7D59">
        <w:rPr>
          <w:rFonts w:cs="Arial"/>
          <w:szCs w:val="20"/>
        </w:rPr>
        <w:t xml:space="preserve">Die Krankenkasse stellt dem Arbeitgeber eine Meldung über die Arbeitsunfähigkeit zum Abruf bereit. </w:t>
      </w:r>
      <w:r w:rsidR="006A7D59">
        <w:rPr>
          <w:rFonts w:cs="Arial"/>
          <w:szCs w:val="20"/>
        </w:rPr>
        <w:t xml:space="preserve">Die </w:t>
      </w:r>
      <w:r w:rsidR="006A7D59" w:rsidRPr="006A7D59">
        <w:rPr>
          <w:rFonts w:cs="Arial"/>
          <w:szCs w:val="20"/>
        </w:rPr>
        <w:t xml:space="preserve">Meldung </w:t>
      </w:r>
      <w:r w:rsidR="006A7D59">
        <w:rPr>
          <w:rFonts w:cs="Arial"/>
          <w:szCs w:val="20"/>
        </w:rPr>
        <w:t xml:space="preserve">beinhaltet den </w:t>
      </w:r>
      <w:r w:rsidR="006A7D59" w:rsidRPr="006A7D59">
        <w:rPr>
          <w:rFonts w:cs="Arial"/>
          <w:szCs w:val="20"/>
        </w:rPr>
        <w:t>Namen des Beschäftigten, den Beginn und das Ende der Arbeitsunfähigkeit, das Datum der ärztlichen Feststellung der Arbeitsunfähigkeit und die Kennzeichnung als Erst- oder Folgemeldung. Die Krankenkasse übermittelt dem Arbeitgeber eine Meldung mit den Angaben über die relevanten Vorerkrankungszeiten, wenn sie feststellt, dass die Entgeltfortzahlung auf</w:t>
      </w:r>
      <w:r w:rsidR="00FB0A0A">
        <w:rPr>
          <w:rFonts w:cs="Arial"/>
          <w:szCs w:val="20"/>
        </w:rPr>
        <w:t>g</w:t>
      </w:r>
      <w:r w:rsidR="006A7D59" w:rsidRPr="006A7D59">
        <w:rPr>
          <w:rFonts w:cs="Arial"/>
          <w:szCs w:val="20"/>
        </w:rPr>
        <w:t>rund dieser Zeiten ausläuft.</w:t>
      </w:r>
    </w:p>
    <w:p w14:paraId="279F213A" w14:textId="77777777" w:rsidR="00B242B9" w:rsidRDefault="00B242B9" w:rsidP="00B242B9">
      <w:pPr>
        <w:autoSpaceDE w:val="0"/>
        <w:autoSpaceDN w:val="0"/>
        <w:adjustRightInd w:val="0"/>
        <w:rPr>
          <w:rFonts w:cs="Arial"/>
          <w:szCs w:val="20"/>
        </w:rPr>
      </w:pPr>
    </w:p>
    <w:p w14:paraId="1ECA79D3" w14:textId="77777777" w:rsidR="00122F3F" w:rsidRPr="00760880" w:rsidRDefault="00122F3F" w:rsidP="00B242B9">
      <w:pPr>
        <w:autoSpaceDE w:val="0"/>
        <w:autoSpaceDN w:val="0"/>
        <w:adjustRightInd w:val="0"/>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22F3F" w14:paraId="2F500508" w14:textId="77777777">
        <w:tc>
          <w:tcPr>
            <w:tcW w:w="3528" w:type="dxa"/>
            <w:shd w:val="clear" w:color="auto" w:fill="DBE5F1"/>
          </w:tcPr>
          <w:p w14:paraId="58B05FA1" w14:textId="77777777" w:rsidR="00122F3F" w:rsidRDefault="00122F3F" w:rsidP="008C77C2">
            <w:r>
              <w:t>Personalnummer</w:t>
            </w:r>
          </w:p>
        </w:tc>
        <w:tc>
          <w:tcPr>
            <w:tcW w:w="3780" w:type="dxa"/>
            <w:shd w:val="clear" w:color="auto" w:fill="DBE5F1"/>
          </w:tcPr>
          <w:p w14:paraId="01518460" w14:textId="77777777" w:rsidR="00122F3F" w:rsidRDefault="00122F3F" w:rsidP="008C77C2"/>
        </w:tc>
      </w:tr>
      <w:tr w:rsidR="00122F3F" w14:paraId="2290BD1D" w14:textId="77777777">
        <w:tc>
          <w:tcPr>
            <w:tcW w:w="3528" w:type="dxa"/>
          </w:tcPr>
          <w:p w14:paraId="2BDDD98D" w14:textId="77777777" w:rsidR="00122F3F" w:rsidRDefault="00122F3F" w:rsidP="008C77C2">
            <w:r>
              <w:t>Name, Vorname</w:t>
            </w:r>
          </w:p>
        </w:tc>
        <w:tc>
          <w:tcPr>
            <w:tcW w:w="3780" w:type="dxa"/>
          </w:tcPr>
          <w:p w14:paraId="78EFCCCD" w14:textId="77777777" w:rsidR="00122F3F" w:rsidRDefault="00122F3F" w:rsidP="008C77C2"/>
        </w:tc>
      </w:tr>
      <w:tr w:rsidR="00122F3F" w14:paraId="67E8A20B" w14:textId="77777777">
        <w:tc>
          <w:tcPr>
            <w:tcW w:w="3528" w:type="dxa"/>
            <w:shd w:val="clear" w:color="auto" w:fill="DBE5F1"/>
          </w:tcPr>
          <w:p w14:paraId="25B3BB4F" w14:textId="77777777" w:rsidR="00122F3F" w:rsidRDefault="00122F3F" w:rsidP="008C77C2">
            <w:r>
              <w:t>Abteilung</w:t>
            </w:r>
          </w:p>
        </w:tc>
        <w:tc>
          <w:tcPr>
            <w:tcW w:w="3780" w:type="dxa"/>
            <w:shd w:val="clear" w:color="auto" w:fill="DBE5F1"/>
          </w:tcPr>
          <w:p w14:paraId="7B257AE5" w14:textId="77777777" w:rsidR="00122F3F" w:rsidRDefault="00122F3F" w:rsidP="008C77C2"/>
        </w:tc>
      </w:tr>
      <w:tr w:rsidR="00122F3F" w14:paraId="38871AD0" w14:textId="77777777">
        <w:tc>
          <w:tcPr>
            <w:tcW w:w="3528" w:type="dxa"/>
          </w:tcPr>
          <w:p w14:paraId="629D6DC4" w14:textId="77777777" w:rsidR="00122F3F" w:rsidRDefault="00122F3F" w:rsidP="008C77C2">
            <w:r>
              <w:t>Kostenstelle</w:t>
            </w:r>
          </w:p>
        </w:tc>
        <w:tc>
          <w:tcPr>
            <w:tcW w:w="3780" w:type="dxa"/>
          </w:tcPr>
          <w:p w14:paraId="4C88D603" w14:textId="77777777" w:rsidR="00122F3F" w:rsidRDefault="00122F3F" w:rsidP="008C77C2"/>
        </w:tc>
      </w:tr>
    </w:tbl>
    <w:p w14:paraId="321C82B8" w14:textId="77777777" w:rsidR="00122F3F" w:rsidRPr="00BC1CB9" w:rsidRDefault="00122F3F" w:rsidP="00BC1CB9"/>
    <w:p w14:paraId="0ACF889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6874"/>
        <w:gridCol w:w="1083"/>
      </w:tblGrid>
      <w:tr w:rsidR="00C54E8D" w:rsidRPr="00FF7931" w14:paraId="2EDB4382" w14:textId="77777777">
        <w:tc>
          <w:tcPr>
            <w:tcW w:w="8770" w:type="dxa"/>
            <w:gridSpan w:val="2"/>
            <w:shd w:val="clear" w:color="auto" w:fill="DBE5F1"/>
          </w:tcPr>
          <w:p w14:paraId="56B6CD3C" w14:textId="77777777" w:rsidR="00C54E8D" w:rsidRPr="00FF7931" w:rsidRDefault="00C54E8D" w:rsidP="00C54E8D">
            <w:pPr>
              <w:rPr>
                <w:b/>
                <w:sz w:val="24"/>
              </w:rPr>
            </w:pPr>
            <w:r w:rsidRPr="00FF7931">
              <w:rPr>
                <w:b/>
                <w:sz w:val="24"/>
              </w:rPr>
              <w:t>Tabelle der notwendigen Aktionen</w:t>
            </w:r>
          </w:p>
        </w:tc>
        <w:tc>
          <w:tcPr>
            <w:tcW w:w="1083" w:type="dxa"/>
            <w:shd w:val="clear" w:color="auto" w:fill="DBE5F1"/>
          </w:tcPr>
          <w:p w14:paraId="3DEC573B" w14:textId="77777777" w:rsidR="00C54E8D" w:rsidRPr="00FF7931" w:rsidRDefault="00C54E8D" w:rsidP="001850BE">
            <w:pPr>
              <w:rPr>
                <w:b/>
                <w:sz w:val="24"/>
              </w:rPr>
            </w:pPr>
            <w:r w:rsidRPr="00FF7931">
              <w:rPr>
                <w:b/>
                <w:sz w:val="24"/>
              </w:rPr>
              <w:t>erledigt</w:t>
            </w:r>
          </w:p>
        </w:tc>
      </w:tr>
      <w:tr w:rsidR="00147BF0" w14:paraId="514B4FAC" w14:textId="77777777">
        <w:tc>
          <w:tcPr>
            <w:tcW w:w="1696" w:type="dxa"/>
          </w:tcPr>
          <w:p w14:paraId="2CB99A3C" w14:textId="77777777" w:rsidR="00147BF0" w:rsidRPr="00FF7931" w:rsidRDefault="00147BF0" w:rsidP="00C54E8D">
            <w:pPr>
              <w:rPr>
                <w:szCs w:val="20"/>
              </w:rPr>
            </w:pPr>
            <w:r w:rsidRPr="00FF7931">
              <w:rPr>
                <w:szCs w:val="20"/>
              </w:rPr>
              <w:t>Prüfung</w:t>
            </w:r>
          </w:p>
        </w:tc>
        <w:tc>
          <w:tcPr>
            <w:tcW w:w="7074" w:type="dxa"/>
          </w:tcPr>
          <w:p w14:paraId="675EB8A0" w14:textId="77777777" w:rsidR="00147BF0" w:rsidRPr="00FF7931" w:rsidRDefault="00957236" w:rsidP="00C54E8D">
            <w:pPr>
              <w:rPr>
                <w:szCs w:val="20"/>
              </w:rPr>
            </w:pPr>
            <w:r>
              <w:rPr>
                <w:szCs w:val="20"/>
              </w:rPr>
              <w:t>a</w:t>
            </w:r>
            <w:r w:rsidR="00210C32" w:rsidRPr="00FF7931">
              <w:rPr>
                <w:szCs w:val="20"/>
              </w:rPr>
              <w:t>uf Anspruch zur Entgeltfortzahlung</w:t>
            </w:r>
          </w:p>
        </w:tc>
        <w:tc>
          <w:tcPr>
            <w:tcW w:w="1083" w:type="dxa"/>
          </w:tcPr>
          <w:p w14:paraId="37DDC13F" w14:textId="77777777" w:rsidR="00147BF0" w:rsidRDefault="00147BF0" w:rsidP="001850BE"/>
        </w:tc>
      </w:tr>
      <w:tr w:rsidR="00147BF0" w14:paraId="4A31C61A" w14:textId="77777777">
        <w:tc>
          <w:tcPr>
            <w:tcW w:w="1696" w:type="dxa"/>
            <w:shd w:val="clear" w:color="auto" w:fill="DBE5F1"/>
          </w:tcPr>
          <w:p w14:paraId="513C65C1" w14:textId="77777777" w:rsidR="00147BF0" w:rsidRPr="00FF7931" w:rsidRDefault="00EA578F" w:rsidP="00C54E8D">
            <w:pPr>
              <w:rPr>
                <w:szCs w:val="20"/>
              </w:rPr>
            </w:pPr>
            <w:r w:rsidRPr="00FF7931">
              <w:rPr>
                <w:szCs w:val="20"/>
              </w:rPr>
              <w:t>Prüfung</w:t>
            </w:r>
          </w:p>
        </w:tc>
        <w:tc>
          <w:tcPr>
            <w:tcW w:w="7074" w:type="dxa"/>
            <w:shd w:val="clear" w:color="auto" w:fill="DBE5F1"/>
          </w:tcPr>
          <w:p w14:paraId="15188903" w14:textId="77777777" w:rsidR="00147BF0" w:rsidRPr="00FF7931" w:rsidRDefault="00210C32" w:rsidP="00C54E8D">
            <w:pPr>
              <w:rPr>
                <w:szCs w:val="20"/>
              </w:rPr>
            </w:pPr>
            <w:r w:rsidRPr="00FF7931">
              <w:rPr>
                <w:szCs w:val="20"/>
              </w:rPr>
              <w:t>auf rechtzeitige Meldung</w:t>
            </w:r>
          </w:p>
        </w:tc>
        <w:tc>
          <w:tcPr>
            <w:tcW w:w="1083" w:type="dxa"/>
            <w:shd w:val="clear" w:color="auto" w:fill="DBE5F1"/>
          </w:tcPr>
          <w:p w14:paraId="694D0125" w14:textId="77777777" w:rsidR="00147BF0" w:rsidRDefault="00147BF0" w:rsidP="001850BE"/>
        </w:tc>
      </w:tr>
      <w:tr w:rsidR="00C54E8D" w14:paraId="3729CB4C" w14:textId="77777777">
        <w:tc>
          <w:tcPr>
            <w:tcW w:w="1696" w:type="dxa"/>
          </w:tcPr>
          <w:p w14:paraId="7289AF3B" w14:textId="77777777" w:rsidR="00C54E8D" w:rsidRDefault="00210C32" w:rsidP="001850BE">
            <w:r w:rsidRPr="00FF7931">
              <w:rPr>
                <w:szCs w:val="20"/>
              </w:rPr>
              <w:t>Prüfung</w:t>
            </w:r>
          </w:p>
        </w:tc>
        <w:tc>
          <w:tcPr>
            <w:tcW w:w="7074" w:type="dxa"/>
          </w:tcPr>
          <w:p w14:paraId="271457D5" w14:textId="77777777" w:rsidR="00C54E8D" w:rsidRPr="00210C32" w:rsidRDefault="00210C32" w:rsidP="001850BE">
            <w:r w:rsidRPr="00210C32">
              <w:t>auf Gesamtdauer der Erkrankung</w:t>
            </w:r>
          </w:p>
        </w:tc>
        <w:tc>
          <w:tcPr>
            <w:tcW w:w="1083" w:type="dxa"/>
          </w:tcPr>
          <w:p w14:paraId="527A4159" w14:textId="77777777" w:rsidR="00C54E8D" w:rsidRDefault="00C54E8D" w:rsidP="001850BE"/>
        </w:tc>
      </w:tr>
      <w:tr w:rsidR="00C54E8D" w14:paraId="30CC7B65" w14:textId="77777777">
        <w:tc>
          <w:tcPr>
            <w:tcW w:w="1696" w:type="dxa"/>
            <w:shd w:val="clear" w:color="auto" w:fill="DBE5F1"/>
          </w:tcPr>
          <w:p w14:paraId="596905E3" w14:textId="77777777" w:rsidR="00C54E8D" w:rsidRDefault="00C54E8D" w:rsidP="001850BE">
            <w:r>
              <w:t>Unterlagen</w:t>
            </w:r>
          </w:p>
        </w:tc>
        <w:tc>
          <w:tcPr>
            <w:tcW w:w="7074" w:type="dxa"/>
            <w:shd w:val="clear" w:color="auto" w:fill="DBE5F1"/>
          </w:tcPr>
          <w:p w14:paraId="2D13C928" w14:textId="77777777" w:rsidR="00C54E8D" w:rsidRDefault="00210C32" w:rsidP="001850BE">
            <w:r>
              <w:t>Meldung der Arbeitsunfähigkeit</w:t>
            </w:r>
          </w:p>
        </w:tc>
        <w:tc>
          <w:tcPr>
            <w:tcW w:w="1083" w:type="dxa"/>
            <w:shd w:val="clear" w:color="auto" w:fill="DBE5F1"/>
          </w:tcPr>
          <w:p w14:paraId="6B18C863" w14:textId="77777777" w:rsidR="00C54E8D" w:rsidRDefault="00C54E8D" w:rsidP="001850BE"/>
        </w:tc>
      </w:tr>
      <w:tr w:rsidR="00147BF0" w14:paraId="32441C8F" w14:textId="77777777">
        <w:tc>
          <w:tcPr>
            <w:tcW w:w="1696" w:type="dxa"/>
          </w:tcPr>
          <w:p w14:paraId="2FA6AE3B" w14:textId="77777777" w:rsidR="00147BF0" w:rsidRDefault="00147BF0" w:rsidP="0078669E">
            <w:r>
              <w:t>Unterlagen</w:t>
            </w:r>
          </w:p>
        </w:tc>
        <w:tc>
          <w:tcPr>
            <w:tcW w:w="7074" w:type="dxa"/>
          </w:tcPr>
          <w:p w14:paraId="2876CD6D" w14:textId="77777777" w:rsidR="00147BF0" w:rsidRDefault="00210C32" w:rsidP="0078669E">
            <w:r>
              <w:t>Arbeitsunfähigkeitsbescheinigung</w:t>
            </w:r>
          </w:p>
        </w:tc>
        <w:tc>
          <w:tcPr>
            <w:tcW w:w="1083" w:type="dxa"/>
          </w:tcPr>
          <w:p w14:paraId="70B386B7" w14:textId="77777777" w:rsidR="00147BF0" w:rsidRDefault="00147BF0" w:rsidP="0078669E"/>
        </w:tc>
      </w:tr>
      <w:tr w:rsidR="00C54E8D" w14:paraId="4BC54889" w14:textId="77777777">
        <w:tc>
          <w:tcPr>
            <w:tcW w:w="1696" w:type="dxa"/>
            <w:shd w:val="clear" w:color="auto" w:fill="DBE5F1"/>
          </w:tcPr>
          <w:p w14:paraId="7A085A02" w14:textId="77777777" w:rsidR="00C54E8D" w:rsidRDefault="00147BF0" w:rsidP="001850BE">
            <w:r>
              <w:t>Aktionen</w:t>
            </w:r>
          </w:p>
        </w:tc>
        <w:tc>
          <w:tcPr>
            <w:tcW w:w="7074" w:type="dxa"/>
            <w:shd w:val="clear" w:color="auto" w:fill="DBE5F1"/>
          </w:tcPr>
          <w:p w14:paraId="2D720A8B" w14:textId="77777777" w:rsidR="00C54E8D" w:rsidRDefault="00E37FFC" w:rsidP="001850BE">
            <w:r>
              <w:t xml:space="preserve">Grundlage für Entgeltfortzahlung ermitteln </w:t>
            </w:r>
          </w:p>
        </w:tc>
        <w:tc>
          <w:tcPr>
            <w:tcW w:w="1083" w:type="dxa"/>
            <w:shd w:val="clear" w:color="auto" w:fill="DBE5F1"/>
          </w:tcPr>
          <w:p w14:paraId="0B0B4E3E" w14:textId="77777777" w:rsidR="00C54E8D" w:rsidRDefault="00C54E8D" w:rsidP="001850BE"/>
        </w:tc>
      </w:tr>
      <w:tr w:rsidR="00330A6E" w14:paraId="6B192B3D" w14:textId="77777777">
        <w:tc>
          <w:tcPr>
            <w:tcW w:w="1696" w:type="dxa"/>
          </w:tcPr>
          <w:p w14:paraId="6A7C8975" w14:textId="77777777" w:rsidR="00330A6E" w:rsidRDefault="00CB5D0F" w:rsidP="00BB75C2">
            <w:r>
              <w:t>Aktionen</w:t>
            </w:r>
          </w:p>
        </w:tc>
        <w:tc>
          <w:tcPr>
            <w:tcW w:w="7074" w:type="dxa"/>
          </w:tcPr>
          <w:p w14:paraId="46B2379A" w14:textId="77777777" w:rsidR="00330A6E" w:rsidRDefault="00E37FFC" w:rsidP="00BB75C2">
            <w:r>
              <w:t>Teilmonatsberechnung</w:t>
            </w:r>
          </w:p>
        </w:tc>
        <w:tc>
          <w:tcPr>
            <w:tcW w:w="1083" w:type="dxa"/>
          </w:tcPr>
          <w:p w14:paraId="3E0BF094" w14:textId="77777777" w:rsidR="00330A6E" w:rsidRDefault="00330A6E" w:rsidP="00BB75C2"/>
        </w:tc>
      </w:tr>
      <w:tr w:rsidR="00C54E8D" w14:paraId="26C5AB40" w14:textId="77777777">
        <w:tc>
          <w:tcPr>
            <w:tcW w:w="1696" w:type="dxa"/>
            <w:shd w:val="clear" w:color="auto" w:fill="DBE5F1"/>
          </w:tcPr>
          <w:p w14:paraId="3F9CBC52" w14:textId="77777777" w:rsidR="00C54E8D" w:rsidRDefault="00427976" w:rsidP="001850BE">
            <w:r>
              <w:t>Aktionen</w:t>
            </w:r>
          </w:p>
        </w:tc>
        <w:tc>
          <w:tcPr>
            <w:tcW w:w="7074" w:type="dxa"/>
            <w:shd w:val="clear" w:color="auto" w:fill="DBE5F1"/>
          </w:tcPr>
          <w:p w14:paraId="7AF164AF" w14:textId="77777777" w:rsidR="00EA578F" w:rsidRDefault="00EA578F" w:rsidP="001850BE">
            <w:r>
              <w:t>DEÜV-Abmeldung</w:t>
            </w:r>
          </w:p>
        </w:tc>
        <w:tc>
          <w:tcPr>
            <w:tcW w:w="1083" w:type="dxa"/>
            <w:shd w:val="clear" w:color="auto" w:fill="DBE5F1"/>
          </w:tcPr>
          <w:p w14:paraId="19B0980B" w14:textId="77777777" w:rsidR="00C54E8D" w:rsidRDefault="00C54E8D" w:rsidP="001850BE"/>
        </w:tc>
      </w:tr>
    </w:tbl>
    <w:p w14:paraId="08477425" w14:textId="77777777" w:rsidR="00C54E8D" w:rsidRDefault="00C54E8D" w:rsidP="00C806FF"/>
    <w:p w14:paraId="383F6444" w14:textId="77777777" w:rsidR="00C54E8D" w:rsidRDefault="00C54E8D" w:rsidP="00C806FF">
      <w:r>
        <w:t xml:space="preserve"> </w:t>
      </w:r>
    </w:p>
    <w:p w14:paraId="72F660B6" w14:textId="77777777" w:rsidR="00277393" w:rsidRDefault="00C54E8D" w:rsidP="00C806FF">
      <w:r>
        <w:br w:type="page"/>
      </w:r>
    </w:p>
    <w:p w14:paraId="70E9286A" w14:textId="77777777" w:rsidR="006D30AF" w:rsidRDefault="006D30AF" w:rsidP="0016328C">
      <w:pPr>
        <w:pStyle w:val="berschrift1"/>
      </w:pPr>
      <w:bookmarkStart w:id="2" w:name="_Toc273645024"/>
      <w:bookmarkStart w:id="3" w:name="_Toc405106515"/>
      <w:r>
        <w:lastRenderedPageBreak/>
        <w:t>Prüfungen</w:t>
      </w:r>
      <w:bookmarkEnd w:id="2"/>
      <w:bookmarkEnd w:id="3"/>
    </w:p>
    <w:p w14:paraId="3BC065EA" w14:textId="77777777" w:rsidR="007E30D2" w:rsidRPr="007E30D2" w:rsidRDefault="007E30D2" w:rsidP="007E30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6"/>
        <w:gridCol w:w="1965"/>
        <w:gridCol w:w="896"/>
      </w:tblGrid>
      <w:tr w:rsidR="00102054" w14:paraId="70311FDE" w14:textId="77777777">
        <w:tc>
          <w:tcPr>
            <w:tcW w:w="6948" w:type="dxa"/>
          </w:tcPr>
          <w:p w14:paraId="5F12A224" w14:textId="77777777" w:rsidR="00102054" w:rsidRPr="00FF7931" w:rsidRDefault="00102054" w:rsidP="00EA578F">
            <w:pPr>
              <w:rPr>
                <w:b/>
                <w:sz w:val="28"/>
                <w:szCs w:val="28"/>
              </w:rPr>
            </w:pPr>
          </w:p>
        </w:tc>
        <w:tc>
          <w:tcPr>
            <w:tcW w:w="2008" w:type="dxa"/>
          </w:tcPr>
          <w:p w14:paraId="68E31AA3" w14:textId="77777777" w:rsidR="00102054" w:rsidRDefault="00102054" w:rsidP="00CB5364">
            <w:r>
              <w:t>Interne Angaben</w:t>
            </w:r>
          </w:p>
        </w:tc>
        <w:tc>
          <w:tcPr>
            <w:tcW w:w="897" w:type="dxa"/>
          </w:tcPr>
          <w:p w14:paraId="6B81DE11" w14:textId="77777777" w:rsidR="00102054" w:rsidRDefault="00102054" w:rsidP="00CB5364">
            <w:r>
              <w:t>erledigt</w:t>
            </w:r>
          </w:p>
        </w:tc>
      </w:tr>
      <w:tr w:rsidR="00102054" w14:paraId="10E63A0F" w14:textId="77777777">
        <w:tc>
          <w:tcPr>
            <w:tcW w:w="6948" w:type="dxa"/>
          </w:tcPr>
          <w:p w14:paraId="27A084DB" w14:textId="77777777" w:rsidR="00102054" w:rsidRPr="0004541A" w:rsidRDefault="00102054" w:rsidP="00EA578F">
            <w:pPr>
              <w:rPr>
                <w:b/>
                <w:color w:val="365F91"/>
                <w:sz w:val="28"/>
                <w:szCs w:val="28"/>
              </w:rPr>
            </w:pPr>
            <w:r w:rsidRPr="0004541A">
              <w:rPr>
                <w:b/>
                <w:color w:val="365F91"/>
                <w:sz w:val="28"/>
                <w:szCs w:val="28"/>
              </w:rPr>
              <w:t xml:space="preserve">1. </w:t>
            </w:r>
            <w:r w:rsidR="00344BB0" w:rsidRPr="0004541A">
              <w:rPr>
                <w:b/>
                <w:color w:val="365F91"/>
                <w:sz w:val="28"/>
                <w:szCs w:val="28"/>
              </w:rPr>
              <w:t xml:space="preserve">Prüfung </w:t>
            </w:r>
            <w:r w:rsidR="00B242B9" w:rsidRPr="0004541A">
              <w:rPr>
                <w:b/>
                <w:color w:val="365F91"/>
                <w:sz w:val="28"/>
                <w:szCs w:val="28"/>
              </w:rPr>
              <w:t>auf Anspruch zur Entgeltfortzahlung</w:t>
            </w:r>
          </w:p>
          <w:p w14:paraId="54158D1D" w14:textId="77777777" w:rsidR="00102054" w:rsidRPr="00FF7931" w:rsidRDefault="00102054" w:rsidP="00EA578F">
            <w:pPr>
              <w:rPr>
                <w:b/>
                <w:sz w:val="28"/>
                <w:szCs w:val="28"/>
              </w:rPr>
            </w:pPr>
          </w:p>
          <w:p w14:paraId="59D37D48" w14:textId="77777777" w:rsidR="00B242B9" w:rsidRDefault="00E37FFC" w:rsidP="00B242B9">
            <w:r>
              <w:t>Hinweis:</w:t>
            </w:r>
            <w:r w:rsidR="00B242B9">
              <w:t xml:space="preserve"> </w:t>
            </w:r>
            <w:r w:rsidR="00012EB9">
              <w:t>D</w:t>
            </w:r>
            <w:r w:rsidR="00B242B9">
              <w:t>ie beiden folgenden Prüfungen sind in vielen Unternehmen nicht üblich, daher entsprechende Vorschriften bzw. Arbeitsanweisungen prüfen.</w:t>
            </w:r>
          </w:p>
          <w:p w14:paraId="217A14A4" w14:textId="77777777" w:rsidR="00B242B9" w:rsidRDefault="00B242B9" w:rsidP="00B242B9"/>
          <w:p w14:paraId="6376971E" w14:textId="77777777" w:rsidR="00EC4D2A" w:rsidRDefault="00B242B9" w:rsidP="00B242B9">
            <w:r>
              <w:t xml:space="preserve">Aufgrund der gesetzlichen Regelungen im Entgeltfortzahlungsgesetz haben Arbeitnehmer im ersten Monat der Beschäftigung keinen Anspruch auf Bezahlung durch den Arbeitgeber. </w:t>
            </w:r>
          </w:p>
          <w:p w14:paraId="579034EF" w14:textId="77777777" w:rsidR="00B242B9" w:rsidRDefault="00B242B9" w:rsidP="00B242B9"/>
          <w:p w14:paraId="524BA943" w14:textId="77777777" w:rsidR="00B242B9" w:rsidRDefault="00B242B9" w:rsidP="00B242B9">
            <w:r>
              <w:t xml:space="preserve">Weiterhin ist der Arbeitgeber nicht verpflichtet eine Entgeltfortzahlung zu zahlen, wenn der Arbeitnehmer die Krankheit selbst verschuldet </w:t>
            </w:r>
            <w:r w:rsidR="00012EB9">
              <w:t>ha</w:t>
            </w:r>
            <w:r>
              <w:t>t.</w:t>
            </w:r>
          </w:p>
          <w:p w14:paraId="3BA95385" w14:textId="77777777" w:rsidR="00B242B9" w:rsidRDefault="00B242B9" w:rsidP="00B242B9"/>
          <w:p w14:paraId="69F5E989" w14:textId="77777777" w:rsidR="00B242B9" w:rsidRDefault="00B242B9" w:rsidP="00B242B9">
            <w:r>
              <w:t xml:space="preserve">Ergebnis: </w:t>
            </w:r>
          </w:p>
          <w:p w14:paraId="1A0D0CE8" w14:textId="77777777" w:rsidR="00B242B9" w:rsidRPr="005D7201" w:rsidRDefault="00B242B9" w:rsidP="00B242B9">
            <w:r>
              <w:t>Ist eine</w:t>
            </w:r>
            <w:r w:rsidR="00C10E07">
              <w:t>r</w:t>
            </w:r>
            <w:r>
              <w:t xml:space="preserve"> der beiden Gründe vorhanden</w:t>
            </w:r>
            <w:r w:rsidR="00957236">
              <w:t>:</w:t>
            </w:r>
            <w:r>
              <w:t xml:space="preserve"> Ende</w:t>
            </w:r>
            <w:r w:rsidR="00957236">
              <w:t xml:space="preserve"> der Prüfung</w:t>
            </w:r>
            <w:r>
              <w:t xml:space="preserve">, da kein </w:t>
            </w:r>
            <w:r w:rsidR="00957236">
              <w:t>Anspruch auf Entgeltfortzahlung;</w:t>
            </w:r>
            <w:r>
              <w:t xml:space="preserve"> Arbeitnehmer muss Krankengeld beantragen</w:t>
            </w:r>
            <w:r w:rsidR="00012EB9">
              <w:t>.</w:t>
            </w:r>
          </w:p>
          <w:p w14:paraId="01B4D57C" w14:textId="77777777" w:rsidR="00102054" w:rsidRDefault="00102054" w:rsidP="00FF7931">
            <w:pPr>
              <w:ind w:left="360" w:hanging="360"/>
            </w:pPr>
          </w:p>
        </w:tc>
        <w:tc>
          <w:tcPr>
            <w:tcW w:w="2008" w:type="dxa"/>
          </w:tcPr>
          <w:p w14:paraId="116EA82D" w14:textId="77777777" w:rsidR="00102054" w:rsidRDefault="00102054" w:rsidP="00CB5364"/>
        </w:tc>
        <w:tc>
          <w:tcPr>
            <w:tcW w:w="897" w:type="dxa"/>
          </w:tcPr>
          <w:p w14:paraId="5D368DAE" w14:textId="77777777" w:rsidR="00102054" w:rsidRDefault="00102054" w:rsidP="00CB5364"/>
        </w:tc>
      </w:tr>
      <w:tr w:rsidR="00102054" w14:paraId="0D0DE92E" w14:textId="77777777">
        <w:tc>
          <w:tcPr>
            <w:tcW w:w="6948" w:type="dxa"/>
          </w:tcPr>
          <w:p w14:paraId="6B4E0FDD" w14:textId="77777777" w:rsidR="00102054" w:rsidRPr="0004541A" w:rsidRDefault="00102054" w:rsidP="00277393">
            <w:pPr>
              <w:rPr>
                <w:b/>
                <w:color w:val="365F91"/>
                <w:sz w:val="28"/>
                <w:szCs w:val="28"/>
              </w:rPr>
            </w:pPr>
            <w:r w:rsidRPr="0004541A">
              <w:rPr>
                <w:b/>
                <w:color w:val="365F91"/>
                <w:sz w:val="28"/>
                <w:szCs w:val="28"/>
              </w:rPr>
              <w:t xml:space="preserve">2. </w:t>
            </w:r>
            <w:r w:rsidR="00344BB0" w:rsidRPr="0004541A">
              <w:rPr>
                <w:b/>
                <w:color w:val="365F91"/>
                <w:sz w:val="28"/>
                <w:szCs w:val="28"/>
              </w:rPr>
              <w:t xml:space="preserve">Prüfung auf rechtzeitige Meldung </w:t>
            </w:r>
          </w:p>
          <w:p w14:paraId="2CC376E4" w14:textId="77777777" w:rsidR="00102054" w:rsidRPr="00FF7931" w:rsidRDefault="00102054" w:rsidP="00FF7931">
            <w:pPr>
              <w:autoSpaceDE w:val="0"/>
              <w:autoSpaceDN w:val="0"/>
              <w:adjustRightInd w:val="0"/>
              <w:rPr>
                <w:rFonts w:cs="Arial"/>
                <w:szCs w:val="20"/>
              </w:rPr>
            </w:pPr>
          </w:p>
          <w:p w14:paraId="61B4C7FE" w14:textId="77777777" w:rsidR="00102054" w:rsidRPr="00FF7931" w:rsidRDefault="00344BB0" w:rsidP="00FF7931">
            <w:pPr>
              <w:autoSpaceDE w:val="0"/>
              <w:autoSpaceDN w:val="0"/>
              <w:adjustRightInd w:val="0"/>
              <w:rPr>
                <w:rFonts w:cs="Arial"/>
                <w:szCs w:val="20"/>
              </w:rPr>
            </w:pPr>
            <w:r w:rsidRPr="00FF7931">
              <w:rPr>
                <w:rFonts w:cs="Arial"/>
                <w:szCs w:val="20"/>
              </w:rPr>
              <w:t xml:space="preserve">Arbeitsrechtlich ist es von Bedeutung, dass sich der </w:t>
            </w:r>
            <w:r w:rsidR="00957236">
              <w:rPr>
                <w:rFonts w:cs="Arial"/>
                <w:szCs w:val="20"/>
              </w:rPr>
              <w:t xml:space="preserve">Arbeitnehmer rechtzeitig </w:t>
            </w:r>
            <w:r w:rsidRPr="00FF7931">
              <w:rPr>
                <w:rFonts w:cs="Arial"/>
                <w:szCs w:val="20"/>
              </w:rPr>
              <w:t>meldet. Eine Erkrankung ist unverzüglich zu melden; dauert die</w:t>
            </w:r>
            <w:r w:rsidR="00957236">
              <w:rPr>
                <w:rFonts w:cs="Arial"/>
                <w:szCs w:val="20"/>
              </w:rPr>
              <w:t xml:space="preserve"> Arbeitsunfähigkeit länger als drei</w:t>
            </w:r>
            <w:r w:rsidRPr="00FF7931">
              <w:rPr>
                <w:rFonts w:cs="Arial"/>
                <w:szCs w:val="20"/>
              </w:rPr>
              <w:t xml:space="preserve"> Tage</w:t>
            </w:r>
            <w:r w:rsidR="00957236">
              <w:rPr>
                <w:rFonts w:cs="Arial"/>
                <w:szCs w:val="20"/>
              </w:rPr>
              <w:t>,</w:t>
            </w:r>
            <w:r w:rsidRPr="00FF7931">
              <w:rPr>
                <w:rFonts w:cs="Arial"/>
                <w:szCs w:val="20"/>
              </w:rPr>
              <w:t xml:space="preserve"> ist eine ärztliche Bescheinigung vorzulegen.</w:t>
            </w:r>
          </w:p>
          <w:p w14:paraId="6F6939D5" w14:textId="77777777" w:rsidR="00344BB0" w:rsidRPr="00FF7931" w:rsidRDefault="00344BB0" w:rsidP="00FF7931">
            <w:pPr>
              <w:autoSpaceDE w:val="0"/>
              <w:autoSpaceDN w:val="0"/>
              <w:adjustRightInd w:val="0"/>
              <w:rPr>
                <w:rFonts w:cs="Arial"/>
                <w:szCs w:val="20"/>
              </w:rPr>
            </w:pPr>
          </w:p>
          <w:p w14:paraId="32DC8310" w14:textId="77777777" w:rsidR="00344BB0" w:rsidRPr="00FF7931" w:rsidRDefault="00344BB0" w:rsidP="00FF7931">
            <w:pPr>
              <w:autoSpaceDE w:val="0"/>
              <w:autoSpaceDN w:val="0"/>
              <w:adjustRightInd w:val="0"/>
              <w:rPr>
                <w:rFonts w:cs="Arial"/>
                <w:szCs w:val="20"/>
              </w:rPr>
            </w:pPr>
            <w:r w:rsidRPr="00FF7931">
              <w:rPr>
                <w:rFonts w:cs="Arial"/>
                <w:szCs w:val="20"/>
              </w:rPr>
              <w:t xml:space="preserve">Ergebnis: </w:t>
            </w:r>
          </w:p>
          <w:p w14:paraId="509CB8D4" w14:textId="77777777" w:rsidR="00344BB0" w:rsidRPr="00FF7931" w:rsidRDefault="00344BB0" w:rsidP="00FF7931">
            <w:pPr>
              <w:autoSpaceDE w:val="0"/>
              <w:autoSpaceDN w:val="0"/>
              <w:adjustRightInd w:val="0"/>
              <w:rPr>
                <w:rFonts w:cs="Arial"/>
                <w:szCs w:val="20"/>
              </w:rPr>
            </w:pPr>
            <w:r w:rsidRPr="00FF7931">
              <w:rPr>
                <w:rFonts w:cs="Arial"/>
                <w:szCs w:val="20"/>
              </w:rPr>
              <w:t>Ist die Mel</w:t>
            </w:r>
            <w:r w:rsidR="00957236">
              <w:rPr>
                <w:rFonts w:cs="Arial"/>
                <w:szCs w:val="20"/>
              </w:rPr>
              <w:t>dung nicht rechtzeitig erfolgt →</w:t>
            </w:r>
            <w:r w:rsidRPr="00FF7931">
              <w:rPr>
                <w:rFonts w:cs="Arial"/>
                <w:szCs w:val="20"/>
              </w:rPr>
              <w:t xml:space="preserve"> evtl. arbeitsrechtliche Maßnahmen ergreifen</w:t>
            </w:r>
          </w:p>
          <w:p w14:paraId="276B89D0" w14:textId="77777777" w:rsidR="00102054" w:rsidRPr="00FF7931" w:rsidRDefault="00102054" w:rsidP="00FF7931">
            <w:pPr>
              <w:autoSpaceDE w:val="0"/>
              <w:autoSpaceDN w:val="0"/>
              <w:adjustRightInd w:val="0"/>
              <w:rPr>
                <w:rFonts w:cs="Arial"/>
                <w:szCs w:val="20"/>
              </w:rPr>
            </w:pPr>
          </w:p>
        </w:tc>
        <w:tc>
          <w:tcPr>
            <w:tcW w:w="2008" w:type="dxa"/>
          </w:tcPr>
          <w:p w14:paraId="6392C082" w14:textId="77777777" w:rsidR="00102054" w:rsidRDefault="00102054" w:rsidP="00CB5364"/>
        </w:tc>
        <w:tc>
          <w:tcPr>
            <w:tcW w:w="897" w:type="dxa"/>
          </w:tcPr>
          <w:p w14:paraId="0FF0342A" w14:textId="77777777" w:rsidR="00102054" w:rsidRDefault="00102054" w:rsidP="00CB5364"/>
        </w:tc>
      </w:tr>
      <w:tr w:rsidR="00330A6E" w14:paraId="7F7DF19D" w14:textId="77777777">
        <w:tc>
          <w:tcPr>
            <w:tcW w:w="6948" w:type="dxa"/>
          </w:tcPr>
          <w:p w14:paraId="69B74CD8" w14:textId="77777777" w:rsidR="00330A6E" w:rsidRPr="0004541A" w:rsidRDefault="00197089" w:rsidP="00277393">
            <w:pPr>
              <w:rPr>
                <w:b/>
                <w:color w:val="365F91"/>
                <w:sz w:val="28"/>
                <w:szCs w:val="28"/>
              </w:rPr>
            </w:pPr>
            <w:r w:rsidRPr="0004541A">
              <w:rPr>
                <w:b/>
                <w:color w:val="365F91"/>
                <w:sz w:val="28"/>
                <w:szCs w:val="28"/>
              </w:rPr>
              <w:t>3</w:t>
            </w:r>
            <w:r w:rsidR="00330A6E" w:rsidRPr="0004541A">
              <w:rPr>
                <w:b/>
                <w:color w:val="365F91"/>
                <w:sz w:val="28"/>
                <w:szCs w:val="28"/>
              </w:rPr>
              <w:t xml:space="preserve">. </w:t>
            </w:r>
            <w:r w:rsidR="00F56305" w:rsidRPr="0004541A">
              <w:rPr>
                <w:b/>
                <w:color w:val="365F91"/>
                <w:sz w:val="28"/>
                <w:szCs w:val="28"/>
              </w:rPr>
              <w:t>Prüfung auf Gesamtdauer der Erkrankung</w:t>
            </w:r>
          </w:p>
          <w:p w14:paraId="380BF115" w14:textId="77777777" w:rsidR="00330A6E" w:rsidRDefault="00330A6E" w:rsidP="00330A6E"/>
          <w:p w14:paraId="3D2C7AB6" w14:textId="77777777" w:rsidR="003F583C" w:rsidRDefault="00F56305" w:rsidP="00330A6E">
            <w:r>
              <w:t>Grundsätzlich endet die Entgeltfortzahlung</w:t>
            </w:r>
            <w:r w:rsidR="002863A7">
              <w:t>,</w:t>
            </w:r>
            <w:r>
              <w:t xml:space="preserve"> wenn die Krankheit 42 Tage dauert. Es ist zu prüfen, ob die 42 Tage ohne Unterbrechung erreicht wurde</w:t>
            </w:r>
            <w:r w:rsidR="00197089">
              <w:t>n</w:t>
            </w:r>
            <w:r>
              <w:t xml:space="preserve"> bzw. an welchem Tag die 42 Tage erreicht wurden.</w:t>
            </w:r>
            <w:r>
              <w:br/>
            </w:r>
          </w:p>
          <w:p w14:paraId="6E6C67EA" w14:textId="77777777" w:rsidR="00F56305" w:rsidRDefault="00F56305" w:rsidP="00330A6E">
            <w:r>
              <w:t xml:space="preserve">Ergebnis: </w:t>
            </w:r>
          </w:p>
          <w:p w14:paraId="4FDB6701" w14:textId="77777777" w:rsidR="00F56305" w:rsidRDefault="00F56305" w:rsidP="00330A6E">
            <w:r>
              <w:t>42 Ta</w:t>
            </w:r>
            <w:r w:rsidR="00957236">
              <w:t xml:space="preserve">ge ohne Unterbrechung erreicht </w:t>
            </w:r>
            <w:r w:rsidR="00957236">
              <w:rPr>
                <w:rFonts w:cs="Arial"/>
              </w:rPr>
              <w:t>→</w:t>
            </w:r>
            <w:r>
              <w:t xml:space="preserve"> 42. Tag feststellen und Entgeltfortzahlung einstellen (Ende der Prüfungen)</w:t>
            </w:r>
          </w:p>
          <w:p w14:paraId="2F0B79E4" w14:textId="77777777" w:rsidR="00F56305" w:rsidRDefault="00F56305" w:rsidP="00330A6E"/>
          <w:p w14:paraId="664FE236" w14:textId="77777777" w:rsidR="00210C32" w:rsidRDefault="00F56305" w:rsidP="00330A6E">
            <w:r>
              <w:t xml:space="preserve">Bei Wiederholungserkrankungen sind alle bisherigen Krankheiten zusammenzurechnen und die Entgeltfortzahlung ist ab dem 42. Tag einzustellen. </w:t>
            </w:r>
            <w:r w:rsidR="00210C32">
              <w:t>Da der Arbeitgeber aber den Grund der Erkrankung nicht kennt, ist eine Auskunft bei der Krankenkasse einzuholen.</w:t>
            </w:r>
          </w:p>
          <w:p w14:paraId="21A62F46" w14:textId="77777777" w:rsidR="00210C32" w:rsidRDefault="00210C32" w:rsidP="00330A6E"/>
          <w:p w14:paraId="7F705B5B" w14:textId="77777777" w:rsidR="00210C32" w:rsidRDefault="00210C32" w:rsidP="00210C32">
            <w:r>
              <w:t xml:space="preserve">Ergebnis: </w:t>
            </w:r>
          </w:p>
          <w:p w14:paraId="146DA47A" w14:textId="77777777" w:rsidR="00210C32" w:rsidRDefault="00210C32" w:rsidP="00210C32">
            <w:r>
              <w:t xml:space="preserve">Durch Zusammenrechnung 42 Tage </w:t>
            </w:r>
            <w:r w:rsidR="00197089">
              <w:t xml:space="preserve">erreicht </w:t>
            </w:r>
            <w:r w:rsidR="00957236">
              <w:rPr>
                <w:rFonts w:cs="Arial"/>
              </w:rPr>
              <w:t>→</w:t>
            </w:r>
            <w:r>
              <w:t xml:space="preserve"> 42. Tag feststellen und Entgeltfortzahlung einstellen (Ende der Prüfungen)</w:t>
            </w:r>
          </w:p>
          <w:p w14:paraId="4D4B9DE2" w14:textId="77777777" w:rsidR="00210C32" w:rsidRDefault="00210C32" w:rsidP="00330A6E"/>
          <w:p w14:paraId="68F4BE77" w14:textId="77777777" w:rsidR="00F56305" w:rsidRDefault="00F56305" w:rsidP="00330A6E">
            <w:r>
              <w:t xml:space="preserve"> </w:t>
            </w:r>
          </w:p>
        </w:tc>
        <w:tc>
          <w:tcPr>
            <w:tcW w:w="2008" w:type="dxa"/>
          </w:tcPr>
          <w:p w14:paraId="103BD37E" w14:textId="77777777" w:rsidR="00330A6E" w:rsidRDefault="00330A6E" w:rsidP="00CB5364"/>
        </w:tc>
        <w:tc>
          <w:tcPr>
            <w:tcW w:w="897" w:type="dxa"/>
          </w:tcPr>
          <w:p w14:paraId="622D50B4" w14:textId="77777777" w:rsidR="00330A6E" w:rsidRDefault="00330A6E" w:rsidP="00CB5364"/>
        </w:tc>
      </w:tr>
    </w:tbl>
    <w:p w14:paraId="1DAB0747" w14:textId="77777777" w:rsidR="006D30AF" w:rsidRDefault="006D30AF" w:rsidP="00C806FF"/>
    <w:p w14:paraId="4542F05B" w14:textId="77777777" w:rsidR="00957236" w:rsidRDefault="00957236" w:rsidP="00C806FF"/>
    <w:p w14:paraId="340BAA6D" w14:textId="77777777" w:rsidR="00957236" w:rsidRDefault="00957236" w:rsidP="00C806FF"/>
    <w:p w14:paraId="3E95E97F" w14:textId="77777777" w:rsidR="008F68C1" w:rsidRDefault="00957236" w:rsidP="0016328C">
      <w:pPr>
        <w:pStyle w:val="berschrift1"/>
      </w:pPr>
      <w:bookmarkStart w:id="4" w:name="_Toc405106516"/>
      <w:r>
        <w:lastRenderedPageBreak/>
        <w:t>N</w:t>
      </w:r>
      <w:r w:rsidR="00C806FF">
        <w:t>otwendige Unterlagen</w:t>
      </w:r>
      <w:bookmarkEnd w:id="4"/>
    </w:p>
    <w:p w14:paraId="182B7512" w14:textId="77777777" w:rsidR="00277393" w:rsidRPr="00277393" w:rsidRDefault="00277393" w:rsidP="00277393"/>
    <w:p w14:paraId="5636F566" w14:textId="77777777" w:rsidR="001110EE" w:rsidRDefault="000F3EA9" w:rsidP="001110EE">
      <w:r>
        <w:t>Im F</w:t>
      </w:r>
      <w:r w:rsidR="008F68C1">
        <w:t xml:space="preserve">olgenden wird beschrieben, welche Unterlagen </w:t>
      </w:r>
      <w:r w:rsidR="00210C32">
        <w:t xml:space="preserve">von </w:t>
      </w:r>
      <w:r w:rsidR="00EC4D2A">
        <w:t xml:space="preserve">dem Arbeitnehmer bei </w:t>
      </w:r>
      <w:r w:rsidR="00210C32">
        <w:t>einer Krankmeldung/Kur</w:t>
      </w:r>
      <w:r w:rsidR="00EC4D2A">
        <w:t xml:space="preserve"> </w:t>
      </w:r>
      <w:r w:rsidR="00210C32">
        <w:t>vorzulegen sind</w:t>
      </w:r>
      <w:r w:rsidR="00EC4D2A">
        <w:t>:</w:t>
      </w:r>
    </w:p>
    <w:p w14:paraId="15713D4C" w14:textId="77777777" w:rsidR="00EC4D2A" w:rsidRDefault="00EC4D2A"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553B0BCF" w14:textId="77777777">
        <w:tc>
          <w:tcPr>
            <w:tcW w:w="8748" w:type="dxa"/>
            <w:shd w:val="clear" w:color="auto" w:fill="DBE5F1"/>
          </w:tcPr>
          <w:p w14:paraId="34494E06" w14:textId="77777777" w:rsidR="0016328C" w:rsidRDefault="0016328C" w:rsidP="001110EE">
            <w:r>
              <w:t>Unterlage</w:t>
            </w:r>
          </w:p>
        </w:tc>
        <w:tc>
          <w:tcPr>
            <w:tcW w:w="900" w:type="dxa"/>
            <w:shd w:val="clear" w:color="auto" w:fill="DBE5F1"/>
          </w:tcPr>
          <w:p w14:paraId="7B43059B" w14:textId="77777777" w:rsidR="0016328C" w:rsidRDefault="0016328C" w:rsidP="001110EE">
            <w:r>
              <w:t>Erledigt</w:t>
            </w:r>
          </w:p>
        </w:tc>
      </w:tr>
      <w:tr w:rsidR="00210C32" w14:paraId="0EDA1754" w14:textId="77777777">
        <w:tc>
          <w:tcPr>
            <w:tcW w:w="8748" w:type="dxa"/>
          </w:tcPr>
          <w:p w14:paraId="5540F1D1" w14:textId="77777777" w:rsidR="00210C32" w:rsidRDefault="00210C32" w:rsidP="00F174B2">
            <w:r>
              <w:t>Meldung der Arbeitsunfähigkeit</w:t>
            </w:r>
          </w:p>
          <w:p w14:paraId="3789D52A" w14:textId="77777777" w:rsidR="00210C32" w:rsidRDefault="00210C32" w:rsidP="002863A7">
            <w:pPr>
              <w:ind w:left="708"/>
            </w:pPr>
            <w:r>
              <w:t>Durch den Arbeitnehmer: mündlich, telefonisch, E</w:t>
            </w:r>
            <w:r w:rsidR="002863A7">
              <w:t>-M</w:t>
            </w:r>
            <w:r>
              <w:t xml:space="preserve">ail, Fax </w:t>
            </w:r>
          </w:p>
        </w:tc>
        <w:tc>
          <w:tcPr>
            <w:tcW w:w="900" w:type="dxa"/>
          </w:tcPr>
          <w:p w14:paraId="3DC377DC" w14:textId="77777777" w:rsidR="00210C32" w:rsidRDefault="00210C32" w:rsidP="00F174B2"/>
        </w:tc>
      </w:tr>
      <w:tr w:rsidR="00EC4D2A" w14:paraId="63F1CDEC" w14:textId="77777777" w:rsidTr="00440F64">
        <w:tc>
          <w:tcPr>
            <w:tcW w:w="8748" w:type="dxa"/>
          </w:tcPr>
          <w:p w14:paraId="5FBDB446" w14:textId="77777777" w:rsidR="00EC4D2A" w:rsidRDefault="00210C32" w:rsidP="004A16BE">
            <w:r>
              <w:t>Arbeitsunfähigkeitsbescheinigung</w:t>
            </w:r>
          </w:p>
          <w:p w14:paraId="0BB9DB91" w14:textId="77777777" w:rsidR="004A16BE" w:rsidRDefault="00210C32" w:rsidP="00FF7931">
            <w:pPr>
              <w:ind w:left="708"/>
            </w:pPr>
            <w:r>
              <w:t>Wird vom Arzt ausgestellt</w:t>
            </w:r>
          </w:p>
        </w:tc>
        <w:tc>
          <w:tcPr>
            <w:tcW w:w="900" w:type="dxa"/>
          </w:tcPr>
          <w:p w14:paraId="7428FFFF" w14:textId="77777777" w:rsidR="00EC4D2A" w:rsidRDefault="00EC4D2A" w:rsidP="001110EE"/>
        </w:tc>
      </w:tr>
    </w:tbl>
    <w:p w14:paraId="4E75D357" w14:textId="77777777" w:rsidR="008F68C1" w:rsidRDefault="008F68C1" w:rsidP="001F598B"/>
    <w:p w14:paraId="19398D12" w14:textId="77777777" w:rsidR="005A4F74" w:rsidRDefault="005A4F74" w:rsidP="001F598B"/>
    <w:p w14:paraId="4FE5A48F" w14:textId="77777777" w:rsidR="00763BE8" w:rsidRDefault="00763BE8" w:rsidP="00763BE8">
      <w:pPr>
        <w:pStyle w:val="berschrift1"/>
      </w:pPr>
      <w:bookmarkStart w:id="5" w:name="_Toc405106517"/>
      <w:r>
        <w:t>Entgeltabrechnung</w:t>
      </w:r>
      <w:bookmarkEnd w:id="5"/>
    </w:p>
    <w:p w14:paraId="37E6E48E" w14:textId="77777777" w:rsidR="00763BE8" w:rsidRPr="00277393" w:rsidRDefault="00763BE8" w:rsidP="00763BE8"/>
    <w:p w14:paraId="2FDAF6ED" w14:textId="77777777" w:rsidR="00763BE8" w:rsidRDefault="00763BE8" w:rsidP="00763BE8">
      <w:r>
        <w:t>Im Folgenden wird beschrieben, welche Aktivitäten bei der En</w:t>
      </w:r>
      <w:r w:rsidR="00210C32">
        <w:t>tgelt</w:t>
      </w:r>
      <w:r>
        <w:t>abrechnung beachtet werden müssen</w:t>
      </w:r>
      <w:r w:rsidR="00012EB9">
        <w:t>.</w:t>
      </w:r>
    </w:p>
    <w:p w14:paraId="7E3FA5AE" w14:textId="77777777" w:rsidR="005A4F74" w:rsidRDefault="005A4F74" w:rsidP="001F59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63BE8" w14:paraId="6B893AEF" w14:textId="77777777">
        <w:tc>
          <w:tcPr>
            <w:tcW w:w="8748" w:type="dxa"/>
            <w:shd w:val="clear" w:color="auto" w:fill="DBE5F1"/>
          </w:tcPr>
          <w:p w14:paraId="6AC3FE44" w14:textId="77777777" w:rsidR="00763BE8" w:rsidRDefault="00763BE8" w:rsidP="00BB75C2">
            <w:r>
              <w:t>Aktion</w:t>
            </w:r>
          </w:p>
        </w:tc>
        <w:tc>
          <w:tcPr>
            <w:tcW w:w="900" w:type="dxa"/>
            <w:shd w:val="clear" w:color="auto" w:fill="DBE5F1"/>
          </w:tcPr>
          <w:p w14:paraId="7BFE72DB" w14:textId="77777777" w:rsidR="00763BE8" w:rsidRDefault="00763BE8" w:rsidP="00BB75C2">
            <w:r>
              <w:t>Erledigt</w:t>
            </w:r>
          </w:p>
        </w:tc>
      </w:tr>
      <w:tr w:rsidR="00210C32" w14:paraId="69A6B6BA" w14:textId="77777777">
        <w:tc>
          <w:tcPr>
            <w:tcW w:w="8748" w:type="dxa"/>
          </w:tcPr>
          <w:p w14:paraId="0AA6DAF0" w14:textId="77777777" w:rsidR="00210C32" w:rsidRDefault="00210C32" w:rsidP="00BB75C2">
            <w:r>
              <w:t>Grundlage für Entgeltfortzahlung</w:t>
            </w:r>
            <w:r w:rsidR="00E37FFC">
              <w:t xml:space="preserve"> ermitteln </w:t>
            </w:r>
          </w:p>
          <w:p w14:paraId="3E29E342" w14:textId="77777777" w:rsidR="00210C32" w:rsidRDefault="00210C32" w:rsidP="00FF7931">
            <w:pPr>
              <w:ind w:left="708"/>
            </w:pPr>
            <w:r>
              <w:t>Das Entgeltfortzahlungsgesetz schreibt genau vor, wie die Ausfallzeiten für Arbeitsunfähigkeit bezahlt werden müssen. Die entsprechenden Lohnarten sind zu verwenden.</w:t>
            </w:r>
          </w:p>
        </w:tc>
        <w:tc>
          <w:tcPr>
            <w:tcW w:w="900" w:type="dxa"/>
          </w:tcPr>
          <w:p w14:paraId="68002C0C" w14:textId="77777777" w:rsidR="00210C32" w:rsidRDefault="00210C32" w:rsidP="00BB75C2"/>
        </w:tc>
      </w:tr>
      <w:tr w:rsidR="00763BE8" w14:paraId="2CA7C271" w14:textId="77777777" w:rsidTr="00440F64">
        <w:tc>
          <w:tcPr>
            <w:tcW w:w="8748" w:type="dxa"/>
          </w:tcPr>
          <w:p w14:paraId="3BBCECC4" w14:textId="77777777" w:rsidR="00763BE8" w:rsidRDefault="00763BE8" w:rsidP="00BB75C2">
            <w:r>
              <w:t xml:space="preserve">Teilmonatsberechnung </w:t>
            </w:r>
          </w:p>
          <w:p w14:paraId="59D3E3F5" w14:textId="77777777" w:rsidR="00763BE8" w:rsidRDefault="00763BE8" w:rsidP="00FF7931">
            <w:pPr>
              <w:ind w:left="708"/>
            </w:pPr>
            <w:r>
              <w:t xml:space="preserve">Wenn der Arbeitnehmer im Verlauf eines Monats </w:t>
            </w:r>
            <w:r w:rsidR="00210C32">
              <w:t>die 42 Tage überschreitet</w:t>
            </w:r>
            <w:r w:rsidR="00012EB9">
              <w:t>,</w:t>
            </w:r>
            <w:r w:rsidR="00210C32">
              <w:t xml:space="preserve"> </w:t>
            </w:r>
            <w:r>
              <w:t>muss eine anteilige Berechnung, einschl. SV</w:t>
            </w:r>
            <w:r w:rsidR="00012EB9">
              <w:t>,</w:t>
            </w:r>
            <w:r>
              <w:t xml:space="preserve"> vorgenommen werden</w:t>
            </w:r>
            <w:r w:rsidR="00197089">
              <w:t xml:space="preserve"> (Prüfung 3</w:t>
            </w:r>
            <w:r w:rsidR="00210C32">
              <w:t>)</w:t>
            </w:r>
            <w:r w:rsidR="00012EB9">
              <w:t>.</w:t>
            </w:r>
          </w:p>
        </w:tc>
        <w:tc>
          <w:tcPr>
            <w:tcW w:w="900" w:type="dxa"/>
          </w:tcPr>
          <w:p w14:paraId="30DD1628" w14:textId="77777777" w:rsidR="00763BE8" w:rsidRDefault="00763BE8" w:rsidP="00BB75C2"/>
        </w:tc>
      </w:tr>
    </w:tbl>
    <w:p w14:paraId="3ADB2E96" w14:textId="77777777" w:rsidR="00763BE8" w:rsidRDefault="00763BE8" w:rsidP="001F598B"/>
    <w:p w14:paraId="0596F98D" w14:textId="77777777" w:rsidR="00330A6E" w:rsidRDefault="00330A6E" w:rsidP="001F598B"/>
    <w:p w14:paraId="0BF04D86" w14:textId="77777777" w:rsidR="0038749F" w:rsidRDefault="0038749F" w:rsidP="0038749F">
      <w:pPr>
        <w:pStyle w:val="berschrift1"/>
      </w:pPr>
      <w:bookmarkStart w:id="6" w:name="_Toc405106518"/>
      <w:r>
        <w:t>Meldungen</w:t>
      </w:r>
      <w:bookmarkEnd w:id="6"/>
      <w:r>
        <w:t xml:space="preserve"> </w:t>
      </w:r>
    </w:p>
    <w:p w14:paraId="1CDAC31B" w14:textId="77777777" w:rsidR="0038749F" w:rsidRPr="00277393" w:rsidRDefault="0038749F" w:rsidP="0038749F"/>
    <w:p w14:paraId="0F7BA9D8" w14:textId="77777777" w:rsidR="0038749F" w:rsidRDefault="0038749F" w:rsidP="0038749F">
      <w:r>
        <w:t xml:space="preserve">Im Folgenden wird beschrieben, welche </w:t>
      </w:r>
      <w:r w:rsidR="00E37FFC">
        <w:t xml:space="preserve">Meldungen vorzunehmen sind, wenn der Arbeitnehmer länger als 42 Tage krank ist. </w:t>
      </w:r>
    </w:p>
    <w:p w14:paraId="162F7E71" w14:textId="77777777" w:rsidR="0038749F" w:rsidRDefault="0038749F" w:rsidP="003874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8749F" w14:paraId="054CF29B" w14:textId="77777777">
        <w:tc>
          <w:tcPr>
            <w:tcW w:w="8748" w:type="dxa"/>
            <w:shd w:val="clear" w:color="auto" w:fill="DBE5F1"/>
          </w:tcPr>
          <w:p w14:paraId="371266A7" w14:textId="77777777" w:rsidR="0038749F" w:rsidRDefault="0038749F" w:rsidP="00BB75C2">
            <w:r>
              <w:t>Aktion</w:t>
            </w:r>
          </w:p>
        </w:tc>
        <w:tc>
          <w:tcPr>
            <w:tcW w:w="900" w:type="dxa"/>
            <w:shd w:val="clear" w:color="auto" w:fill="DBE5F1"/>
          </w:tcPr>
          <w:p w14:paraId="57F8F7F2" w14:textId="77777777" w:rsidR="0038749F" w:rsidRDefault="0038749F" w:rsidP="00BB75C2">
            <w:r>
              <w:t>Erledigt</w:t>
            </w:r>
          </w:p>
        </w:tc>
      </w:tr>
      <w:tr w:rsidR="00E37FFC" w14:paraId="6729AA2C" w14:textId="77777777">
        <w:tc>
          <w:tcPr>
            <w:tcW w:w="8748" w:type="dxa"/>
          </w:tcPr>
          <w:p w14:paraId="7403E92A" w14:textId="77777777" w:rsidR="00E37FFC" w:rsidRDefault="00E37FFC" w:rsidP="00F174B2">
            <w:r>
              <w:t>DEÜV-Meldung</w:t>
            </w:r>
          </w:p>
          <w:p w14:paraId="5514EDB0" w14:textId="77777777" w:rsidR="003E2515" w:rsidRDefault="00E37FFC" w:rsidP="00FF7931">
            <w:pPr>
              <w:ind w:left="708"/>
            </w:pPr>
            <w:r>
              <w:t>Übersc</w:t>
            </w:r>
            <w:r w:rsidR="00012EB9">
              <w:t xml:space="preserve">hreitet ein Arbeitnehmer die 42 </w:t>
            </w:r>
            <w:r>
              <w:t>Tage und wird die Entgeltfortzahlung eingestellt, ist eine Unterbrechungsmeldung mit Grund 51 vorzunehmen. Allerdings erst dann, wenn die Daue</w:t>
            </w:r>
            <w:r w:rsidR="00957236">
              <w:t>r der Unterbrechung mindestens einen</w:t>
            </w:r>
            <w:r>
              <w:t xml:space="preserve"> vollen Kalendermonat andauert.</w:t>
            </w:r>
          </w:p>
          <w:p w14:paraId="1EEF557A" w14:textId="77777777" w:rsidR="003E2515" w:rsidRDefault="003E2515" w:rsidP="00FF7931">
            <w:pPr>
              <w:ind w:left="708"/>
            </w:pPr>
          </w:p>
          <w:p w14:paraId="5EAEE94F" w14:textId="77777777" w:rsidR="003E2515" w:rsidRDefault="003E2515" w:rsidP="00FF7931">
            <w:pPr>
              <w:ind w:left="708"/>
            </w:pPr>
            <w:r w:rsidRPr="003E2515">
              <w:t>Zukünftig dürfen Arbeitgeber Anfragen zu Vorerkrankungen nur noch versenden, wenn eine aktuelle Arbeitsunfähigkeit und mindestens eine Vorerkrankung vorliegen. Außerdem müssen alle Krankheiten mindestens 30 Tage umfassen.</w:t>
            </w:r>
          </w:p>
          <w:p w14:paraId="77395A2E" w14:textId="77777777" w:rsidR="003E2515" w:rsidRDefault="003E2515" w:rsidP="00FF7931">
            <w:pPr>
              <w:ind w:left="708"/>
            </w:pPr>
          </w:p>
          <w:p w14:paraId="6E4598C9" w14:textId="77777777" w:rsidR="003E2515" w:rsidRDefault="003E2515" w:rsidP="00FF7931">
            <w:pPr>
              <w:ind w:left="708"/>
            </w:pPr>
            <w:r w:rsidRPr="003E2515">
              <w:t>Zukünftig wird jede Vorerkrankung getrennt nach Vorliegen des AU-Nachweises und Anrechenbarkeit beurteilt. Liegt zum Zeitpunkt der Anfrage die zugehörige AU-Bescheinigung noch nicht vor, müssen Arbeitgeber zukünftig nicht mehr umständlich nachfragen - die Krankenkassen prüfen automatisch den Eingang der AU-Bescheinigung und melden von sich aus deren Vorliegen.</w:t>
            </w:r>
          </w:p>
          <w:p w14:paraId="7F033D71" w14:textId="77777777" w:rsidR="003E2515" w:rsidRDefault="003E2515" w:rsidP="00FF7931">
            <w:pPr>
              <w:ind w:left="708"/>
            </w:pPr>
          </w:p>
          <w:p w14:paraId="3A5923F1" w14:textId="77777777" w:rsidR="003E2515" w:rsidRDefault="003E2515" w:rsidP="00FF7931">
            <w:pPr>
              <w:ind w:left="708"/>
            </w:pPr>
            <w:r w:rsidRPr="003E2515">
              <w:t>Das Ende der Entgeltersatzleistung wird zukünftig automatisch vom Sozialversicherungsträger an den Arbeitgeber gemeldet, wenn die Leistungsdauer endet. Das trifft auch zu, wenn das Mutterschaftsgeld auf zwölf Wochen verlängert wird. Hierfür wurde außerdem der zusätzliche Grund "06" eingefügt.</w:t>
            </w:r>
          </w:p>
          <w:p w14:paraId="08C4B330" w14:textId="77777777" w:rsidR="003E2515" w:rsidRDefault="003E2515" w:rsidP="00FF7931">
            <w:pPr>
              <w:ind w:left="708"/>
            </w:pPr>
          </w:p>
          <w:p w14:paraId="7D1AFBB8" w14:textId="77777777" w:rsidR="00AB36D4" w:rsidRDefault="003E2515">
            <w:r>
              <w:t xml:space="preserve">Neue Version 9 bei EEL-Verfahren: </w:t>
            </w:r>
            <w:r w:rsidRPr="003E2515">
              <w:t xml:space="preserve">Sozialversicherungsträger können </w:t>
            </w:r>
            <w:r>
              <w:t>m</w:t>
            </w:r>
            <w:r w:rsidRPr="003E2515">
              <w:t>ehrfach</w:t>
            </w:r>
            <w:r>
              <w:t xml:space="preserve"> auf Meldung</w:t>
            </w:r>
            <w:r w:rsidRPr="003E2515">
              <w:t xml:space="preserve"> antworten</w:t>
            </w:r>
            <w:r>
              <w:t>. N</w:t>
            </w:r>
            <w:r w:rsidRPr="003E2515">
              <w:t>eue</w:t>
            </w:r>
            <w:r>
              <w:t>r</w:t>
            </w:r>
            <w:r w:rsidRPr="003E2515">
              <w:t xml:space="preserve"> </w:t>
            </w:r>
            <w:r>
              <w:t xml:space="preserve">Meldegrund "99": </w:t>
            </w:r>
            <w:r w:rsidRPr="003E2515">
              <w:t xml:space="preserve">Arbeitgeber </w:t>
            </w:r>
            <w:r>
              <w:t xml:space="preserve">können </w:t>
            </w:r>
            <w:r w:rsidRPr="003E2515">
              <w:t>Veränderungen der Adressierung an die Sozialv</w:t>
            </w:r>
            <w:r>
              <w:t>ersicherungsträger melden.</w:t>
            </w:r>
          </w:p>
          <w:p w14:paraId="0F37C665" w14:textId="77777777" w:rsidR="003E2515" w:rsidRDefault="003E2515" w:rsidP="003E2515">
            <w:r>
              <w:lastRenderedPageBreak/>
              <w:t>Anpassungen an die Neuregelungen des Mutterschutzrechts</w:t>
            </w:r>
          </w:p>
          <w:p w14:paraId="69C2D09A" w14:textId="77777777" w:rsidR="003E2515" w:rsidRDefault="003E2515" w:rsidP="003E2515">
            <w:r>
              <w:t>(z.B. Mitteilung der längeren Schutzfrist bei Geburt eines behinderten</w:t>
            </w:r>
          </w:p>
          <w:p w14:paraId="71C9A1D2" w14:textId="77777777" w:rsidR="00AB36D4" w:rsidRDefault="003E2515">
            <w:r>
              <w:t>Kindes) neuer Meldegrund 06</w:t>
            </w:r>
            <w:r w:rsidR="00E37FFC">
              <w:t xml:space="preserve">  </w:t>
            </w:r>
          </w:p>
        </w:tc>
        <w:tc>
          <w:tcPr>
            <w:tcW w:w="900" w:type="dxa"/>
          </w:tcPr>
          <w:p w14:paraId="5F51FB7C" w14:textId="77777777" w:rsidR="00E37FFC" w:rsidRDefault="00E37FFC" w:rsidP="00F174B2"/>
        </w:tc>
      </w:tr>
    </w:tbl>
    <w:p w14:paraId="447249ED" w14:textId="77777777" w:rsidR="00330A6E" w:rsidRDefault="00330A6E" w:rsidP="001F598B"/>
    <w:sectPr w:rsidR="00330A6E" w:rsidSect="00957236">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8666C" w14:textId="77777777" w:rsidR="008101B0" w:rsidRDefault="008101B0">
      <w:r>
        <w:separator/>
      </w:r>
    </w:p>
  </w:endnote>
  <w:endnote w:type="continuationSeparator" w:id="0">
    <w:p w14:paraId="5325B8C9" w14:textId="77777777" w:rsidR="008101B0" w:rsidRDefault="0081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EB437" w14:textId="52AF230A" w:rsidR="008F437C" w:rsidRDefault="008F437C" w:rsidP="008F437C">
    <w:pPr>
      <w:pStyle w:val="Fuzeile"/>
      <w:rPr>
        <w:sz w:val="14"/>
        <w:szCs w:val="14"/>
      </w:rPr>
    </w:pPr>
    <w:r>
      <w:rPr>
        <w:sz w:val="14"/>
        <w:szCs w:val="14"/>
      </w:rPr>
      <w:t>Stand 1/</w:t>
    </w:r>
    <w:r w:rsidR="007C5954">
      <w:rPr>
        <w:sz w:val="14"/>
        <w:szCs w:val="14"/>
      </w:rPr>
      <w:t>20</w:t>
    </w:r>
    <w:r w:rsidR="00573425">
      <w:rPr>
        <w:sz w:val="14"/>
        <w:szCs w:val="14"/>
      </w:rPr>
      <w:t>22</w:t>
    </w:r>
  </w:p>
  <w:p w14:paraId="08E44A98" w14:textId="77777777" w:rsidR="008F437C" w:rsidRDefault="008F43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E46DC" w14:textId="77777777" w:rsidR="008101B0" w:rsidRDefault="008101B0">
      <w:r>
        <w:separator/>
      </w:r>
    </w:p>
  </w:footnote>
  <w:footnote w:type="continuationSeparator" w:id="0">
    <w:p w14:paraId="294EB6DD" w14:textId="77777777" w:rsidR="008101B0" w:rsidRDefault="00810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08AF3" w14:textId="77777777" w:rsidR="00C10E07" w:rsidRDefault="00C10E07" w:rsidP="00BD416B">
    <w:pPr>
      <w:pStyle w:val="Kopfzeile"/>
      <w:pBdr>
        <w:bottom w:val="single" w:sz="6" w:space="1" w:color="auto"/>
      </w:pBdr>
      <w:tabs>
        <w:tab w:val="clear" w:pos="4536"/>
        <w:tab w:val="clear" w:pos="9072"/>
        <w:tab w:val="right" w:pos="9498"/>
      </w:tabs>
    </w:pPr>
    <w:r>
      <w:t xml:space="preserve">Checkliste </w:t>
    </w:r>
    <w:r w:rsidR="007E30D2">
      <w:t>8</w:t>
    </w:r>
    <w:r>
      <w:t xml:space="preserve"> für die Entgeltabrechnung</w:t>
    </w:r>
    <w:r>
      <w:tab/>
      <w:t>Krankheit/Kur</w:t>
    </w:r>
  </w:p>
  <w:p w14:paraId="1D1F6645" w14:textId="77777777" w:rsidR="00C10E07" w:rsidRDefault="00C10E07" w:rsidP="00BD416B">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0"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23"/>
  </w:num>
  <w:num w:numId="4">
    <w:abstractNumId w:val="33"/>
  </w:num>
  <w:num w:numId="5">
    <w:abstractNumId w:val="19"/>
  </w:num>
  <w:num w:numId="6">
    <w:abstractNumId w:val="38"/>
  </w:num>
  <w:num w:numId="7">
    <w:abstractNumId w:val="17"/>
  </w:num>
  <w:num w:numId="8">
    <w:abstractNumId w:val="0"/>
  </w:num>
  <w:num w:numId="9">
    <w:abstractNumId w:val="4"/>
  </w:num>
  <w:num w:numId="10">
    <w:abstractNumId w:val="13"/>
  </w:num>
  <w:num w:numId="11">
    <w:abstractNumId w:val="7"/>
  </w:num>
  <w:num w:numId="12">
    <w:abstractNumId w:val="39"/>
  </w:num>
  <w:num w:numId="13">
    <w:abstractNumId w:val="9"/>
  </w:num>
  <w:num w:numId="14">
    <w:abstractNumId w:val="21"/>
  </w:num>
  <w:num w:numId="15">
    <w:abstractNumId w:val="40"/>
  </w:num>
  <w:num w:numId="16">
    <w:abstractNumId w:val="25"/>
  </w:num>
  <w:num w:numId="17">
    <w:abstractNumId w:val="22"/>
  </w:num>
  <w:num w:numId="18">
    <w:abstractNumId w:val="6"/>
  </w:num>
  <w:num w:numId="19">
    <w:abstractNumId w:val="14"/>
  </w:num>
  <w:num w:numId="20">
    <w:abstractNumId w:val="30"/>
  </w:num>
  <w:num w:numId="21">
    <w:abstractNumId w:val="10"/>
  </w:num>
  <w:num w:numId="22">
    <w:abstractNumId w:val="27"/>
  </w:num>
  <w:num w:numId="23">
    <w:abstractNumId w:val="26"/>
  </w:num>
  <w:num w:numId="24">
    <w:abstractNumId w:val="28"/>
  </w:num>
  <w:num w:numId="25">
    <w:abstractNumId w:val="12"/>
  </w:num>
  <w:num w:numId="26">
    <w:abstractNumId w:val="37"/>
  </w:num>
  <w:num w:numId="27">
    <w:abstractNumId w:val="35"/>
  </w:num>
  <w:num w:numId="28">
    <w:abstractNumId w:val="36"/>
  </w:num>
  <w:num w:numId="29">
    <w:abstractNumId w:val="29"/>
  </w:num>
  <w:num w:numId="30">
    <w:abstractNumId w:val="18"/>
  </w:num>
  <w:num w:numId="31">
    <w:abstractNumId w:val="20"/>
  </w:num>
  <w:num w:numId="32">
    <w:abstractNumId w:val="15"/>
  </w:num>
  <w:num w:numId="33">
    <w:abstractNumId w:val="1"/>
  </w:num>
  <w:num w:numId="34">
    <w:abstractNumId w:val="32"/>
  </w:num>
  <w:num w:numId="35">
    <w:abstractNumId w:val="8"/>
  </w:num>
  <w:num w:numId="36">
    <w:abstractNumId w:val="11"/>
  </w:num>
  <w:num w:numId="37">
    <w:abstractNumId w:val="16"/>
  </w:num>
  <w:num w:numId="38">
    <w:abstractNumId w:val="41"/>
  </w:num>
  <w:num w:numId="39">
    <w:abstractNumId w:val="24"/>
  </w:num>
  <w:num w:numId="40">
    <w:abstractNumId w:val="31"/>
  </w:num>
  <w:num w:numId="41">
    <w:abstractNumId w:val="34"/>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422"/>
    <w:rsid w:val="00012EB9"/>
    <w:rsid w:val="000209DA"/>
    <w:rsid w:val="00026142"/>
    <w:rsid w:val="00026581"/>
    <w:rsid w:val="00030103"/>
    <w:rsid w:val="00037E8F"/>
    <w:rsid w:val="000424AC"/>
    <w:rsid w:val="0004541A"/>
    <w:rsid w:val="00056C57"/>
    <w:rsid w:val="000668C1"/>
    <w:rsid w:val="0007337F"/>
    <w:rsid w:val="00093ED5"/>
    <w:rsid w:val="00095695"/>
    <w:rsid w:val="000A7945"/>
    <w:rsid w:val="000B7EE2"/>
    <w:rsid w:val="000C234C"/>
    <w:rsid w:val="000D0306"/>
    <w:rsid w:val="000F3B55"/>
    <w:rsid w:val="000F3EA9"/>
    <w:rsid w:val="00102054"/>
    <w:rsid w:val="00107530"/>
    <w:rsid w:val="00110D70"/>
    <w:rsid w:val="001110EE"/>
    <w:rsid w:val="00112773"/>
    <w:rsid w:val="0011326D"/>
    <w:rsid w:val="00122F3F"/>
    <w:rsid w:val="0013447E"/>
    <w:rsid w:val="0014176C"/>
    <w:rsid w:val="00147BEB"/>
    <w:rsid w:val="00147BF0"/>
    <w:rsid w:val="001533EE"/>
    <w:rsid w:val="0015417F"/>
    <w:rsid w:val="00154663"/>
    <w:rsid w:val="0016328C"/>
    <w:rsid w:val="001850BE"/>
    <w:rsid w:val="00185C17"/>
    <w:rsid w:val="00187A6E"/>
    <w:rsid w:val="00190FFF"/>
    <w:rsid w:val="00191DDD"/>
    <w:rsid w:val="00191EBF"/>
    <w:rsid w:val="00197089"/>
    <w:rsid w:val="001A1742"/>
    <w:rsid w:val="001A217A"/>
    <w:rsid w:val="001B2EEA"/>
    <w:rsid w:val="001F598B"/>
    <w:rsid w:val="00210C32"/>
    <w:rsid w:val="00211DE6"/>
    <w:rsid w:val="00226E5B"/>
    <w:rsid w:val="00256C8C"/>
    <w:rsid w:val="00260844"/>
    <w:rsid w:val="002712D8"/>
    <w:rsid w:val="002735BF"/>
    <w:rsid w:val="00277393"/>
    <w:rsid w:val="002773F6"/>
    <w:rsid w:val="002863A7"/>
    <w:rsid w:val="002D4DDD"/>
    <w:rsid w:val="002F082A"/>
    <w:rsid w:val="002F4C1A"/>
    <w:rsid w:val="003045F0"/>
    <w:rsid w:val="003102E0"/>
    <w:rsid w:val="003112AA"/>
    <w:rsid w:val="00317091"/>
    <w:rsid w:val="00321D02"/>
    <w:rsid w:val="00330A6E"/>
    <w:rsid w:val="00334C6E"/>
    <w:rsid w:val="003421EA"/>
    <w:rsid w:val="00344BB0"/>
    <w:rsid w:val="00345968"/>
    <w:rsid w:val="00373BE8"/>
    <w:rsid w:val="0038749F"/>
    <w:rsid w:val="00397D1D"/>
    <w:rsid w:val="003A184F"/>
    <w:rsid w:val="003B3685"/>
    <w:rsid w:val="003D034C"/>
    <w:rsid w:val="003D2067"/>
    <w:rsid w:val="003D3472"/>
    <w:rsid w:val="003E198E"/>
    <w:rsid w:val="003E2515"/>
    <w:rsid w:val="003F052D"/>
    <w:rsid w:val="003F583C"/>
    <w:rsid w:val="00410FB3"/>
    <w:rsid w:val="00416749"/>
    <w:rsid w:val="004269DA"/>
    <w:rsid w:val="00427976"/>
    <w:rsid w:val="00427BD7"/>
    <w:rsid w:val="00436AE4"/>
    <w:rsid w:val="00440F64"/>
    <w:rsid w:val="004431DC"/>
    <w:rsid w:val="00444B81"/>
    <w:rsid w:val="004547B4"/>
    <w:rsid w:val="0045643B"/>
    <w:rsid w:val="0046288D"/>
    <w:rsid w:val="004647A5"/>
    <w:rsid w:val="0047155C"/>
    <w:rsid w:val="00484F19"/>
    <w:rsid w:val="00487D33"/>
    <w:rsid w:val="004A16BE"/>
    <w:rsid w:val="004A2208"/>
    <w:rsid w:val="004B0CF6"/>
    <w:rsid w:val="004B6487"/>
    <w:rsid w:val="004C7FF4"/>
    <w:rsid w:val="004D61A5"/>
    <w:rsid w:val="004E60A6"/>
    <w:rsid w:val="0051213F"/>
    <w:rsid w:val="0051535F"/>
    <w:rsid w:val="0051686A"/>
    <w:rsid w:val="00532094"/>
    <w:rsid w:val="00532882"/>
    <w:rsid w:val="005448ED"/>
    <w:rsid w:val="005579AC"/>
    <w:rsid w:val="00557E13"/>
    <w:rsid w:val="005667E8"/>
    <w:rsid w:val="00567553"/>
    <w:rsid w:val="00573425"/>
    <w:rsid w:val="00574ECB"/>
    <w:rsid w:val="00590053"/>
    <w:rsid w:val="00594225"/>
    <w:rsid w:val="00595FF2"/>
    <w:rsid w:val="005A4F74"/>
    <w:rsid w:val="005C401D"/>
    <w:rsid w:val="005D0855"/>
    <w:rsid w:val="005D7201"/>
    <w:rsid w:val="005F2A61"/>
    <w:rsid w:val="005F556B"/>
    <w:rsid w:val="0062610A"/>
    <w:rsid w:val="0065715C"/>
    <w:rsid w:val="00682BE6"/>
    <w:rsid w:val="00684C82"/>
    <w:rsid w:val="006A7D59"/>
    <w:rsid w:val="006B4CF2"/>
    <w:rsid w:val="006C599E"/>
    <w:rsid w:val="006D30AF"/>
    <w:rsid w:val="006D6735"/>
    <w:rsid w:val="006D7F8F"/>
    <w:rsid w:val="006E3C0B"/>
    <w:rsid w:val="006E4985"/>
    <w:rsid w:val="007062BD"/>
    <w:rsid w:val="0071290A"/>
    <w:rsid w:val="00714CED"/>
    <w:rsid w:val="00714F13"/>
    <w:rsid w:val="007238CD"/>
    <w:rsid w:val="00724DE6"/>
    <w:rsid w:val="00732EFA"/>
    <w:rsid w:val="00734B74"/>
    <w:rsid w:val="00740F58"/>
    <w:rsid w:val="00741F1B"/>
    <w:rsid w:val="00750877"/>
    <w:rsid w:val="00760880"/>
    <w:rsid w:val="00763229"/>
    <w:rsid w:val="00763BE8"/>
    <w:rsid w:val="00776EEC"/>
    <w:rsid w:val="007818D1"/>
    <w:rsid w:val="0078669E"/>
    <w:rsid w:val="007B3175"/>
    <w:rsid w:val="007C3372"/>
    <w:rsid w:val="007C5954"/>
    <w:rsid w:val="007E30D2"/>
    <w:rsid w:val="007F51E0"/>
    <w:rsid w:val="00802B54"/>
    <w:rsid w:val="0080498E"/>
    <w:rsid w:val="008101B0"/>
    <w:rsid w:val="00821BD7"/>
    <w:rsid w:val="0083220F"/>
    <w:rsid w:val="0086399D"/>
    <w:rsid w:val="008639BD"/>
    <w:rsid w:val="008758C6"/>
    <w:rsid w:val="008920CE"/>
    <w:rsid w:val="008C0401"/>
    <w:rsid w:val="008C755C"/>
    <w:rsid w:val="008C77C2"/>
    <w:rsid w:val="008C7F18"/>
    <w:rsid w:val="008D07CA"/>
    <w:rsid w:val="008E12C0"/>
    <w:rsid w:val="008F2D9A"/>
    <w:rsid w:val="008F437C"/>
    <w:rsid w:val="008F4AFB"/>
    <w:rsid w:val="008F68C1"/>
    <w:rsid w:val="009004E3"/>
    <w:rsid w:val="009065AD"/>
    <w:rsid w:val="00912305"/>
    <w:rsid w:val="00930A25"/>
    <w:rsid w:val="00944CB5"/>
    <w:rsid w:val="00950CD8"/>
    <w:rsid w:val="00953348"/>
    <w:rsid w:val="00957236"/>
    <w:rsid w:val="00982B83"/>
    <w:rsid w:val="00985282"/>
    <w:rsid w:val="009968E9"/>
    <w:rsid w:val="009A72C3"/>
    <w:rsid w:val="009B07D7"/>
    <w:rsid w:val="009C01B4"/>
    <w:rsid w:val="009C4781"/>
    <w:rsid w:val="009D0477"/>
    <w:rsid w:val="009D0B95"/>
    <w:rsid w:val="009E07B1"/>
    <w:rsid w:val="009F1639"/>
    <w:rsid w:val="00A034D5"/>
    <w:rsid w:val="00A10A0D"/>
    <w:rsid w:val="00A133A2"/>
    <w:rsid w:val="00A17867"/>
    <w:rsid w:val="00A363CB"/>
    <w:rsid w:val="00A52613"/>
    <w:rsid w:val="00A80A59"/>
    <w:rsid w:val="00AA1AB7"/>
    <w:rsid w:val="00AA7F83"/>
    <w:rsid w:val="00AB36D4"/>
    <w:rsid w:val="00AB7FE2"/>
    <w:rsid w:val="00AC50A1"/>
    <w:rsid w:val="00AC5EEE"/>
    <w:rsid w:val="00AD7C95"/>
    <w:rsid w:val="00AF2871"/>
    <w:rsid w:val="00AF4EE4"/>
    <w:rsid w:val="00B01816"/>
    <w:rsid w:val="00B22606"/>
    <w:rsid w:val="00B242B9"/>
    <w:rsid w:val="00B25E97"/>
    <w:rsid w:val="00B468AB"/>
    <w:rsid w:val="00B619F0"/>
    <w:rsid w:val="00B70C02"/>
    <w:rsid w:val="00B71F99"/>
    <w:rsid w:val="00B82E6E"/>
    <w:rsid w:val="00B965B2"/>
    <w:rsid w:val="00BA288B"/>
    <w:rsid w:val="00BA5D4C"/>
    <w:rsid w:val="00BB75C2"/>
    <w:rsid w:val="00BC1CB9"/>
    <w:rsid w:val="00BD416B"/>
    <w:rsid w:val="00BD54F5"/>
    <w:rsid w:val="00BE705D"/>
    <w:rsid w:val="00C02F25"/>
    <w:rsid w:val="00C10E07"/>
    <w:rsid w:val="00C133C5"/>
    <w:rsid w:val="00C310A3"/>
    <w:rsid w:val="00C43337"/>
    <w:rsid w:val="00C472D1"/>
    <w:rsid w:val="00C54E8D"/>
    <w:rsid w:val="00C6141B"/>
    <w:rsid w:val="00C71EBE"/>
    <w:rsid w:val="00C762CA"/>
    <w:rsid w:val="00C77416"/>
    <w:rsid w:val="00C806FF"/>
    <w:rsid w:val="00C826BF"/>
    <w:rsid w:val="00C869FA"/>
    <w:rsid w:val="00C87201"/>
    <w:rsid w:val="00C923F6"/>
    <w:rsid w:val="00CA0920"/>
    <w:rsid w:val="00CA3F26"/>
    <w:rsid w:val="00CB477E"/>
    <w:rsid w:val="00CB5364"/>
    <w:rsid w:val="00CB5D0F"/>
    <w:rsid w:val="00D05D47"/>
    <w:rsid w:val="00D11521"/>
    <w:rsid w:val="00D12CBE"/>
    <w:rsid w:val="00D43A94"/>
    <w:rsid w:val="00D621CB"/>
    <w:rsid w:val="00D87ACE"/>
    <w:rsid w:val="00D92459"/>
    <w:rsid w:val="00DA2EBC"/>
    <w:rsid w:val="00DB2405"/>
    <w:rsid w:val="00DB6AE1"/>
    <w:rsid w:val="00DD2FAC"/>
    <w:rsid w:val="00DE2EA2"/>
    <w:rsid w:val="00DE4A86"/>
    <w:rsid w:val="00DF4944"/>
    <w:rsid w:val="00E018D8"/>
    <w:rsid w:val="00E141DF"/>
    <w:rsid w:val="00E269AA"/>
    <w:rsid w:val="00E26A69"/>
    <w:rsid w:val="00E37FFC"/>
    <w:rsid w:val="00E4321F"/>
    <w:rsid w:val="00E50647"/>
    <w:rsid w:val="00E51301"/>
    <w:rsid w:val="00E54D1C"/>
    <w:rsid w:val="00E644F1"/>
    <w:rsid w:val="00E73CA0"/>
    <w:rsid w:val="00E82069"/>
    <w:rsid w:val="00E85F1B"/>
    <w:rsid w:val="00E91352"/>
    <w:rsid w:val="00E93AC2"/>
    <w:rsid w:val="00EA578F"/>
    <w:rsid w:val="00EA7CE9"/>
    <w:rsid w:val="00EC4D2A"/>
    <w:rsid w:val="00EC774D"/>
    <w:rsid w:val="00ED4391"/>
    <w:rsid w:val="00EE60AC"/>
    <w:rsid w:val="00EE7D41"/>
    <w:rsid w:val="00EF5464"/>
    <w:rsid w:val="00F02E0C"/>
    <w:rsid w:val="00F062CD"/>
    <w:rsid w:val="00F07BD3"/>
    <w:rsid w:val="00F101C9"/>
    <w:rsid w:val="00F13F23"/>
    <w:rsid w:val="00F174B2"/>
    <w:rsid w:val="00F2227F"/>
    <w:rsid w:val="00F43775"/>
    <w:rsid w:val="00F52201"/>
    <w:rsid w:val="00F53330"/>
    <w:rsid w:val="00F56305"/>
    <w:rsid w:val="00F6740C"/>
    <w:rsid w:val="00F71352"/>
    <w:rsid w:val="00F73CC4"/>
    <w:rsid w:val="00F905DB"/>
    <w:rsid w:val="00F94E24"/>
    <w:rsid w:val="00F94EA4"/>
    <w:rsid w:val="00FB0A0A"/>
    <w:rsid w:val="00FE41B3"/>
    <w:rsid w:val="00FF5C6E"/>
    <w:rsid w:val="00FF79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2629C9"/>
  <w15:docId w15:val="{5FDFDBB7-9DEE-4969-BE30-6E640DF20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18D1"/>
    <w:rPr>
      <w:rFonts w:ascii="Cambria" w:eastAsia="Times New Roman" w:hAnsi="Cambria" w:cs="Times New Roman"/>
      <w:b/>
      <w:bCs/>
      <w:kern w:val="32"/>
      <w:sz w:val="32"/>
      <w:szCs w:val="32"/>
    </w:rPr>
  </w:style>
  <w:style w:type="character" w:customStyle="1" w:styleId="berschrift2Zchn">
    <w:name w:val="Überschrift 2 Zchn"/>
    <w:link w:val="berschrift2"/>
    <w:uiPriority w:val="99"/>
    <w:semiHidden/>
    <w:locked/>
    <w:rsid w:val="007818D1"/>
    <w:rPr>
      <w:rFonts w:ascii="Cambria" w:eastAsia="Times New Roman" w:hAnsi="Cambria" w:cs="Times New Roman"/>
      <w:b/>
      <w:bCs/>
      <w:i/>
      <w:iCs/>
      <w:sz w:val="28"/>
      <w:szCs w:val="28"/>
    </w:rPr>
  </w:style>
  <w:style w:type="character" w:customStyle="1" w:styleId="berschrift3Zchn">
    <w:name w:val="Überschrift 3 Zchn"/>
    <w:link w:val="berschrift3"/>
    <w:uiPriority w:val="99"/>
    <w:semiHidden/>
    <w:locked/>
    <w:rsid w:val="007818D1"/>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7818D1"/>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7818D1"/>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7818D1"/>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7818D1"/>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7818D1"/>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7818D1"/>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7818D1"/>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7818D1"/>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7818D1"/>
    <w:rPr>
      <w:rFonts w:ascii="Tahoma" w:hAnsi="Tahoma" w:cs="Tahoma"/>
      <w:sz w:val="16"/>
      <w:szCs w:val="16"/>
    </w:rPr>
  </w:style>
  <w:style w:type="paragraph" w:styleId="Verzeichnis1">
    <w:name w:val="toc 1"/>
    <w:basedOn w:val="Standard"/>
    <w:next w:val="Standard"/>
    <w:autoRedefine/>
    <w:uiPriority w:val="99"/>
    <w:semiHidden/>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semiHidden/>
    <w:rsid w:val="001110EE"/>
    <w:pPr>
      <w:ind w:left="200"/>
    </w:pPr>
    <w:rPr>
      <w:rFonts w:ascii="Times New Roman" w:hAnsi="Times New Roman"/>
      <w:smallCaps/>
      <w:szCs w:val="20"/>
    </w:rPr>
  </w:style>
  <w:style w:type="paragraph" w:styleId="Verzeichnis3">
    <w:name w:val="toc 3"/>
    <w:basedOn w:val="Standard"/>
    <w:next w:val="Standard"/>
    <w:autoRedefine/>
    <w:uiPriority w:val="99"/>
    <w:semiHidden/>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7818D1"/>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6D30A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74345">
      <w:marLeft w:val="0"/>
      <w:marRight w:val="0"/>
      <w:marTop w:val="0"/>
      <w:marBottom w:val="0"/>
      <w:divBdr>
        <w:top w:val="none" w:sz="0" w:space="0" w:color="auto"/>
        <w:left w:val="none" w:sz="0" w:space="0" w:color="auto"/>
        <w:bottom w:val="none" w:sz="0" w:space="0" w:color="auto"/>
        <w:right w:val="none" w:sz="0" w:space="0" w:color="auto"/>
      </w:divBdr>
      <w:divsChild>
        <w:div w:id="1714574356">
          <w:marLeft w:val="0"/>
          <w:marRight w:val="0"/>
          <w:marTop w:val="0"/>
          <w:marBottom w:val="0"/>
          <w:divBdr>
            <w:top w:val="none" w:sz="0" w:space="0" w:color="auto"/>
            <w:left w:val="none" w:sz="0" w:space="0" w:color="auto"/>
            <w:bottom w:val="none" w:sz="0" w:space="0" w:color="auto"/>
            <w:right w:val="none" w:sz="0" w:space="0" w:color="auto"/>
          </w:divBdr>
        </w:div>
      </w:divsChild>
    </w:div>
    <w:div w:id="1714574348">
      <w:marLeft w:val="0"/>
      <w:marRight w:val="0"/>
      <w:marTop w:val="0"/>
      <w:marBottom w:val="0"/>
      <w:divBdr>
        <w:top w:val="none" w:sz="0" w:space="0" w:color="auto"/>
        <w:left w:val="none" w:sz="0" w:space="0" w:color="auto"/>
        <w:bottom w:val="none" w:sz="0" w:space="0" w:color="auto"/>
        <w:right w:val="none" w:sz="0" w:space="0" w:color="auto"/>
      </w:divBdr>
      <w:divsChild>
        <w:div w:id="1714574329">
          <w:marLeft w:val="0"/>
          <w:marRight w:val="0"/>
          <w:marTop w:val="0"/>
          <w:marBottom w:val="0"/>
          <w:divBdr>
            <w:top w:val="none" w:sz="0" w:space="0" w:color="auto"/>
            <w:left w:val="none" w:sz="0" w:space="0" w:color="auto"/>
            <w:bottom w:val="none" w:sz="0" w:space="0" w:color="auto"/>
            <w:right w:val="none" w:sz="0" w:space="0" w:color="auto"/>
          </w:divBdr>
          <w:divsChild>
            <w:div w:id="171457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74358">
      <w:marLeft w:val="0"/>
      <w:marRight w:val="0"/>
      <w:marTop w:val="0"/>
      <w:marBottom w:val="0"/>
      <w:divBdr>
        <w:top w:val="none" w:sz="0" w:space="0" w:color="auto"/>
        <w:left w:val="none" w:sz="0" w:space="0" w:color="auto"/>
        <w:bottom w:val="none" w:sz="0" w:space="0" w:color="auto"/>
        <w:right w:val="none" w:sz="0" w:space="0" w:color="auto"/>
      </w:divBdr>
      <w:divsChild>
        <w:div w:id="1714574336">
          <w:marLeft w:val="0"/>
          <w:marRight w:val="0"/>
          <w:marTop w:val="0"/>
          <w:marBottom w:val="0"/>
          <w:divBdr>
            <w:top w:val="none" w:sz="0" w:space="0" w:color="auto"/>
            <w:left w:val="none" w:sz="0" w:space="0" w:color="auto"/>
            <w:bottom w:val="none" w:sz="0" w:space="0" w:color="auto"/>
            <w:right w:val="none" w:sz="0" w:space="0" w:color="auto"/>
          </w:divBdr>
          <w:divsChild>
            <w:div w:id="1714574330">
              <w:marLeft w:val="0"/>
              <w:marRight w:val="0"/>
              <w:marTop w:val="0"/>
              <w:marBottom w:val="0"/>
              <w:divBdr>
                <w:top w:val="none" w:sz="0" w:space="0" w:color="auto"/>
                <w:left w:val="none" w:sz="0" w:space="0" w:color="auto"/>
                <w:bottom w:val="none" w:sz="0" w:space="0" w:color="auto"/>
                <w:right w:val="none" w:sz="0" w:space="0" w:color="auto"/>
              </w:divBdr>
            </w:div>
            <w:div w:id="1714574331">
              <w:marLeft w:val="0"/>
              <w:marRight w:val="0"/>
              <w:marTop w:val="0"/>
              <w:marBottom w:val="0"/>
              <w:divBdr>
                <w:top w:val="none" w:sz="0" w:space="0" w:color="auto"/>
                <w:left w:val="none" w:sz="0" w:space="0" w:color="auto"/>
                <w:bottom w:val="none" w:sz="0" w:space="0" w:color="auto"/>
                <w:right w:val="none" w:sz="0" w:space="0" w:color="auto"/>
              </w:divBdr>
            </w:div>
            <w:div w:id="1714574332">
              <w:marLeft w:val="0"/>
              <w:marRight w:val="0"/>
              <w:marTop w:val="0"/>
              <w:marBottom w:val="0"/>
              <w:divBdr>
                <w:top w:val="none" w:sz="0" w:space="0" w:color="auto"/>
                <w:left w:val="none" w:sz="0" w:space="0" w:color="auto"/>
                <w:bottom w:val="none" w:sz="0" w:space="0" w:color="auto"/>
                <w:right w:val="none" w:sz="0" w:space="0" w:color="auto"/>
              </w:divBdr>
            </w:div>
            <w:div w:id="1714574333">
              <w:marLeft w:val="0"/>
              <w:marRight w:val="0"/>
              <w:marTop w:val="0"/>
              <w:marBottom w:val="0"/>
              <w:divBdr>
                <w:top w:val="none" w:sz="0" w:space="0" w:color="auto"/>
                <w:left w:val="none" w:sz="0" w:space="0" w:color="auto"/>
                <w:bottom w:val="none" w:sz="0" w:space="0" w:color="auto"/>
                <w:right w:val="none" w:sz="0" w:space="0" w:color="auto"/>
              </w:divBdr>
            </w:div>
            <w:div w:id="1714574334">
              <w:marLeft w:val="0"/>
              <w:marRight w:val="0"/>
              <w:marTop w:val="0"/>
              <w:marBottom w:val="0"/>
              <w:divBdr>
                <w:top w:val="none" w:sz="0" w:space="0" w:color="auto"/>
                <w:left w:val="none" w:sz="0" w:space="0" w:color="auto"/>
                <w:bottom w:val="none" w:sz="0" w:space="0" w:color="auto"/>
                <w:right w:val="none" w:sz="0" w:space="0" w:color="auto"/>
              </w:divBdr>
            </w:div>
            <w:div w:id="1714574335">
              <w:marLeft w:val="0"/>
              <w:marRight w:val="0"/>
              <w:marTop w:val="0"/>
              <w:marBottom w:val="0"/>
              <w:divBdr>
                <w:top w:val="none" w:sz="0" w:space="0" w:color="auto"/>
                <w:left w:val="none" w:sz="0" w:space="0" w:color="auto"/>
                <w:bottom w:val="none" w:sz="0" w:space="0" w:color="auto"/>
                <w:right w:val="none" w:sz="0" w:space="0" w:color="auto"/>
              </w:divBdr>
            </w:div>
            <w:div w:id="1714574337">
              <w:marLeft w:val="0"/>
              <w:marRight w:val="0"/>
              <w:marTop w:val="0"/>
              <w:marBottom w:val="0"/>
              <w:divBdr>
                <w:top w:val="none" w:sz="0" w:space="0" w:color="auto"/>
                <w:left w:val="none" w:sz="0" w:space="0" w:color="auto"/>
                <w:bottom w:val="none" w:sz="0" w:space="0" w:color="auto"/>
                <w:right w:val="none" w:sz="0" w:space="0" w:color="auto"/>
              </w:divBdr>
            </w:div>
            <w:div w:id="1714574339">
              <w:marLeft w:val="0"/>
              <w:marRight w:val="0"/>
              <w:marTop w:val="0"/>
              <w:marBottom w:val="0"/>
              <w:divBdr>
                <w:top w:val="none" w:sz="0" w:space="0" w:color="auto"/>
                <w:left w:val="none" w:sz="0" w:space="0" w:color="auto"/>
                <w:bottom w:val="none" w:sz="0" w:space="0" w:color="auto"/>
                <w:right w:val="none" w:sz="0" w:space="0" w:color="auto"/>
              </w:divBdr>
            </w:div>
            <w:div w:id="1714574340">
              <w:marLeft w:val="0"/>
              <w:marRight w:val="0"/>
              <w:marTop w:val="0"/>
              <w:marBottom w:val="0"/>
              <w:divBdr>
                <w:top w:val="none" w:sz="0" w:space="0" w:color="auto"/>
                <w:left w:val="none" w:sz="0" w:space="0" w:color="auto"/>
                <w:bottom w:val="none" w:sz="0" w:space="0" w:color="auto"/>
                <w:right w:val="none" w:sz="0" w:space="0" w:color="auto"/>
              </w:divBdr>
            </w:div>
            <w:div w:id="1714574341">
              <w:marLeft w:val="0"/>
              <w:marRight w:val="0"/>
              <w:marTop w:val="0"/>
              <w:marBottom w:val="0"/>
              <w:divBdr>
                <w:top w:val="none" w:sz="0" w:space="0" w:color="auto"/>
                <w:left w:val="none" w:sz="0" w:space="0" w:color="auto"/>
                <w:bottom w:val="none" w:sz="0" w:space="0" w:color="auto"/>
                <w:right w:val="none" w:sz="0" w:space="0" w:color="auto"/>
              </w:divBdr>
            </w:div>
            <w:div w:id="1714574342">
              <w:marLeft w:val="0"/>
              <w:marRight w:val="0"/>
              <w:marTop w:val="0"/>
              <w:marBottom w:val="0"/>
              <w:divBdr>
                <w:top w:val="none" w:sz="0" w:space="0" w:color="auto"/>
                <w:left w:val="none" w:sz="0" w:space="0" w:color="auto"/>
                <w:bottom w:val="none" w:sz="0" w:space="0" w:color="auto"/>
                <w:right w:val="none" w:sz="0" w:space="0" w:color="auto"/>
              </w:divBdr>
            </w:div>
            <w:div w:id="1714574343">
              <w:marLeft w:val="0"/>
              <w:marRight w:val="0"/>
              <w:marTop w:val="0"/>
              <w:marBottom w:val="0"/>
              <w:divBdr>
                <w:top w:val="none" w:sz="0" w:space="0" w:color="auto"/>
                <w:left w:val="none" w:sz="0" w:space="0" w:color="auto"/>
                <w:bottom w:val="none" w:sz="0" w:space="0" w:color="auto"/>
                <w:right w:val="none" w:sz="0" w:space="0" w:color="auto"/>
              </w:divBdr>
            </w:div>
            <w:div w:id="1714574344">
              <w:marLeft w:val="0"/>
              <w:marRight w:val="0"/>
              <w:marTop w:val="0"/>
              <w:marBottom w:val="0"/>
              <w:divBdr>
                <w:top w:val="none" w:sz="0" w:space="0" w:color="auto"/>
                <w:left w:val="none" w:sz="0" w:space="0" w:color="auto"/>
                <w:bottom w:val="none" w:sz="0" w:space="0" w:color="auto"/>
                <w:right w:val="none" w:sz="0" w:space="0" w:color="auto"/>
              </w:divBdr>
            </w:div>
            <w:div w:id="1714574346">
              <w:marLeft w:val="0"/>
              <w:marRight w:val="0"/>
              <w:marTop w:val="0"/>
              <w:marBottom w:val="0"/>
              <w:divBdr>
                <w:top w:val="none" w:sz="0" w:space="0" w:color="auto"/>
                <w:left w:val="none" w:sz="0" w:space="0" w:color="auto"/>
                <w:bottom w:val="none" w:sz="0" w:space="0" w:color="auto"/>
                <w:right w:val="none" w:sz="0" w:space="0" w:color="auto"/>
              </w:divBdr>
            </w:div>
            <w:div w:id="1714574347">
              <w:marLeft w:val="0"/>
              <w:marRight w:val="0"/>
              <w:marTop w:val="0"/>
              <w:marBottom w:val="0"/>
              <w:divBdr>
                <w:top w:val="none" w:sz="0" w:space="0" w:color="auto"/>
                <w:left w:val="none" w:sz="0" w:space="0" w:color="auto"/>
                <w:bottom w:val="none" w:sz="0" w:space="0" w:color="auto"/>
                <w:right w:val="none" w:sz="0" w:space="0" w:color="auto"/>
              </w:divBdr>
            </w:div>
            <w:div w:id="1714574349">
              <w:marLeft w:val="0"/>
              <w:marRight w:val="0"/>
              <w:marTop w:val="0"/>
              <w:marBottom w:val="0"/>
              <w:divBdr>
                <w:top w:val="none" w:sz="0" w:space="0" w:color="auto"/>
                <w:left w:val="none" w:sz="0" w:space="0" w:color="auto"/>
                <w:bottom w:val="none" w:sz="0" w:space="0" w:color="auto"/>
                <w:right w:val="none" w:sz="0" w:space="0" w:color="auto"/>
              </w:divBdr>
            </w:div>
            <w:div w:id="1714574350">
              <w:marLeft w:val="0"/>
              <w:marRight w:val="0"/>
              <w:marTop w:val="0"/>
              <w:marBottom w:val="0"/>
              <w:divBdr>
                <w:top w:val="none" w:sz="0" w:space="0" w:color="auto"/>
                <w:left w:val="none" w:sz="0" w:space="0" w:color="auto"/>
                <w:bottom w:val="none" w:sz="0" w:space="0" w:color="auto"/>
                <w:right w:val="none" w:sz="0" w:space="0" w:color="auto"/>
              </w:divBdr>
            </w:div>
            <w:div w:id="1714574351">
              <w:marLeft w:val="0"/>
              <w:marRight w:val="0"/>
              <w:marTop w:val="0"/>
              <w:marBottom w:val="0"/>
              <w:divBdr>
                <w:top w:val="none" w:sz="0" w:space="0" w:color="auto"/>
                <w:left w:val="none" w:sz="0" w:space="0" w:color="auto"/>
                <w:bottom w:val="none" w:sz="0" w:space="0" w:color="auto"/>
                <w:right w:val="none" w:sz="0" w:space="0" w:color="auto"/>
              </w:divBdr>
            </w:div>
            <w:div w:id="1714574352">
              <w:marLeft w:val="0"/>
              <w:marRight w:val="0"/>
              <w:marTop w:val="0"/>
              <w:marBottom w:val="0"/>
              <w:divBdr>
                <w:top w:val="none" w:sz="0" w:space="0" w:color="auto"/>
                <w:left w:val="none" w:sz="0" w:space="0" w:color="auto"/>
                <w:bottom w:val="none" w:sz="0" w:space="0" w:color="auto"/>
                <w:right w:val="none" w:sz="0" w:space="0" w:color="auto"/>
              </w:divBdr>
            </w:div>
            <w:div w:id="1714574353">
              <w:marLeft w:val="0"/>
              <w:marRight w:val="0"/>
              <w:marTop w:val="0"/>
              <w:marBottom w:val="0"/>
              <w:divBdr>
                <w:top w:val="none" w:sz="0" w:space="0" w:color="auto"/>
                <w:left w:val="none" w:sz="0" w:space="0" w:color="auto"/>
                <w:bottom w:val="none" w:sz="0" w:space="0" w:color="auto"/>
                <w:right w:val="none" w:sz="0" w:space="0" w:color="auto"/>
              </w:divBdr>
            </w:div>
            <w:div w:id="1714574354">
              <w:marLeft w:val="0"/>
              <w:marRight w:val="0"/>
              <w:marTop w:val="0"/>
              <w:marBottom w:val="0"/>
              <w:divBdr>
                <w:top w:val="none" w:sz="0" w:space="0" w:color="auto"/>
                <w:left w:val="none" w:sz="0" w:space="0" w:color="auto"/>
                <w:bottom w:val="none" w:sz="0" w:space="0" w:color="auto"/>
                <w:right w:val="none" w:sz="0" w:space="0" w:color="auto"/>
              </w:divBdr>
            </w:div>
            <w:div w:id="1714574355">
              <w:marLeft w:val="0"/>
              <w:marRight w:val="0"/>
              <w:marTop w:val="0"/>
              <w:marBottom w:val="0"/>
              <w:divBdr>
                <w:top w:val="none" w:sz="0" w:space="0" w:color="auto"/>
                <w:left w:val="none" w:sz="0" w:space="0" w:color="auto"/>
                <w:bottom w:val="none" w:sz="0" w:space="0" w:color="auto"/>
                <w:right w:val="none" w:sz="0" w:space="0" w:color="auto"/>
              </w:divBdr>
            </w:div>
            <w:div w:id="1714574357">
              <w:marLeft w:val="0"/>
              <w:marRight w:val="0"/>
              <w:marTop w:val="0"/>
              <w:marBottom w:val="0"/>
              <w:divBdr>
                <w:top w:val="none" w:sz="0" w:space="0" w:color="auto"/>
                <w:left w:val="none" w:sz="0" w:space="0" w:color="auto"/>
                <w:bottom w:val="none" w:sz="0" w:space="0" w:color="auto"/>
                <w:right w:val="none" w:sz="0" w:space="0" w:color="auto"/>
              </w:divBdr>
            </w:div>
            <w:div w:id="1714574359">
              <w:marLeft w:val="0"/>
              <w:marRight w:val="0"/>
              <w:marTop w:val="0"/>
              <w:marBottom w:val="0"/>
              <w:divBdr>
                <w:top w:val="none" w:sz="0" w:space="0" w:color="auto"/>
                <w:left w:val="none" w:sz="0" w:space="0" w:color="auto"/>
                <w:bottom w:val="none" w:sz="0" w:space="0" w:color="auto"/>
                <w:right w:val="none" w:sz="0" w:space="0" w:color="auto"/>
              </w:divBdr>
            </w:div>
            <w:div w:id="1714574360">
              <w:marLeft w:val="0"/>
              <w:marRight w:val="0"/>
              <w:marTop w:val="0"/>
              <w:marBottom w:val="0"/>
              <w:divBdr>
                <w:top w:val="none" w:sz="0" w:space="0" w:color="auto"/>
                <w:left w:val="none" w:sz="0" w:space="0" w:color="auto"/>
                <w:bottom w:val="none" w:sz="0" w:space="0" w:color="auto"/>
                <w:right w:val="none" w:sz="0" w:space="0" w:color="auto"/>
              </w:divBdr>
            </w:div>
            <w:div w:id="1714574361">
              <w:marLeft w:val="0"/>
              <w:marRight w:val="0"/>
              <w:marTop w:val="0"/>
              <w:marBottom w:val="0"/>
              <w:divBdr>
                <w:top w:val="none" w:sz="0" w:space="0" w:color="auto"/>
                <w:left w:val="none" w:sz="0" w:space="0" w:color="auto"/>
                <w:bottom w:val="none" w:sz="0" w:space="0" w:color="auto"/>
                <w:right w:val="none" w:sz="0" w:space="0" w:color="auto"/>
              </w:divBdr>
            </w:div>
            <w:div w:id="171457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743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730</Words>
  <Characters>5492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4</cp:revision>
  <cp:lastPrinted>2010-10-26T07:59:00Z</cp:lastPrinted>
  <dcterms:created xsi:type="dcterms:W3CDTF">2021-12-06T12:21:00Z</dcterms:created>
  <dcterms:modified xsi:type="dcterms:W3CDTF">2021-12-14T10:36:00Z</dcterms:modified>
</cp:coreProperties>
</file>