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41A41" w14:textId="77777777" w:rsidR="00CD25C0" w:rsidRDefault="00CD25C0" w:rsidP="00CD25C0"/>
    <w:p w14:paraId="4FDFE44A" w14:textId="77777777" w:rsidR="00CD25C0" w:rsidRDefault="00CD25C0" w:rsidP="00CD25C0">
      <w:pPr>
        <w:pStyle w:val="berschrift1"/>
      </w:pPr>
      <w:r>
        <w:t xml:space="preserve">Anhang für das Geschäftsjahr </w:t>
      </w:r>
      <w:r>
        <w:rPr>
          <w:vanish/>
        </w:rPr>
        <w:t>[</w:t>
      </w:r>
      <w:proofErr w:type="spellStart"/>
      <w:r>
        <w:rPr>
          <w:vanish/>
        </w:rPr>
        <w:t>BilanzDatum_</w:t>
      </w:r>
      <w:proofErr w:type="gramStart"/>
      <w:r>
        <w:rPr>
          <w:vanish/>
        </w:rPr>
        <w:t>bis.Jahr</w:t>
      </w:r>
      <w:proofErr w:type="spellEnd"/>
      <w:proofErr w:type="gramEnd"/>
      <w:r w:rsidRPr="0006087D">
        <w:rPr>
          <w:vanish/>
        </w:rPr>
        <w:t>:</w:t>
      </w:r>
      <w:r w:rsidRPr="00EA6B6C">
        <w:t>@</w:t>
      </w:r>
      <w:r>
        <w:t>Jahr Auswertung@</w:t>
      </w:r>
      <w:r>
        <w:rPr>
          <w:vanish/>
        </w:rPr>
        <w:t>]</w:t>
      </w:r>
    </w:p>
    <w:p w14:paraId="5B45B8F5" w14:textId="77777777" w:rsidR="00CD25C0" w:rsidRDefault="00CD25C0" w:rsidP="00CD25C0">
      <w:pPr>
        <w:pStyle w:val="StandardME"/>
      </w:pPr>
    </w:p>
    <w:p w14:paraId="1CD5732F" w14:textId="77777777" w:rsidR="00554588" w:rsidRDefault="00554588" w:rsidP="00554588">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839"/>
        <w:gridCol w:w="7200"/>
      </w:tblGrid>
      <w:tr w:rsidR="00554588" w14:paraId="4FDB6F4F" w14:textId="77777777" w:rsidTr="00554588">
        <w:trPr>
          <w:trHeight w:val="3491"/>
        </w:trPr>
        <w:tc>
          <w:tcPr>
            <w:tcW w:w="839" w:type="dxa"/>
            <w:tcBorders>
              <w:top w:val="single" w:sz="6" w:space="0" w:color="auto"/>
              <w:left w:val="single" w:sz="6" w:space="0" w:color="auto"/>
              <w:bottom w:val="single" w:sz="6" w:space="0" w:color="auto"/>
              <w:right w:val="nil"/>
            </w:tcBorders>
          </w:tcPr>
          <w:p w14:paraId="43B0A64B" w14:textId="77777777" w:rsidR="00554588" w:rsidRDefault="00C34EAC">
            <w:pPr>
              <w:pStyle w:val="StandardME"/>
              <w:ind w:left="0"/>
              <w:jc w:val="center"/>
              <w:rPr>
                <w:vertAlign w:val="subscript"/>
              </w:rPr>
            </w:pPr>
            <w:r>
              <w:rPr>
                <w:noProof/>
                <w:vertAlign w:val="subscript"/>
              </w:rPr>
              <w:drawing>
                <wp:inline distT="0" distB="0" distL="0" distR="0" wp14:anchorId="1D510268" wp14:editId="47D61218">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6AE86B60" w14:textId="77777777" w:rsidR="00554588" w:rsidRDefault="00554588">
            <w:pPr>
              <w:pStyle w:val="StandardME"/>
              <w:ind w:left="0"/>
              <w:jc w:val="center"/>
              <w:rPr>
                <w:b/>
                <w:vertAlign w:val="subscript"/>
              </w:rPr>
            </w:pPr>
            <w:r>
              <w:rPr>
                <w:b/>
                <w:vertAlign w:val="subscript"/>
              </w:rPr>
              <w:t>Hinweis</w:t>
            </w:r>
          </w:p>
          <w:p w14:paraId="716C43CC" w14:textId="77777777" w:rsidR="00554588" w:rsidRDefault="00554588">
            <w:pPr>
              <w:pStyle w:val="StandardME"/>
              <w:ind w:left="0"/>
              <w:rPr>
                <w:sz w:val="4"/>
              </w:rPr>
            </w:pPr>
          </w:p>
        </w:tc>
        <w:tc>
          <w:tcPr>
            <w:tcW w:w="7200" w:type="dxa"/>
            <w:tcBorders>
              <w:top w:val="single" w:sz="6" w:space="0" w:color="auto"/>
              <w:left w:val="nil"/>
              <w:bottom w:val="single" w:sz="6" w:space="0" w:color="auto"/>
              <w:right w:val="single" w:sz="6" w:space="0" w:color="auto"/>
            </w:tcBorders>
          </w:tcPr>
          <w:p w14:paraId="6171E81C" w14:textId="77777777" w:rsidR="00554588" w:rsidRDefault="00554588">
            <w:pPr>
              <w:pStyle w:val="StandardME"/>
              <w:ind w:left="0"/>
              <w:rPr>
                <w:b/>
                <w:sz w:val="8"/>
              </w:rPr>
            </w:pPr>
          </w:p>
          <w:p w14:paraId="69E275E0" w14:textId="3F070732" w:rsidR="00554588" w:rsidRDefault="00554588">
            <w:pPr>
              <w:pStyle w:val="StandardME"/>
              <w:ind w:left="0"/>
              <w:rPr>
                <w:color w:val="0070C0"/>
              </w:rPr>
            </w:pPr>
            <w:r>
              <w:rPr>
                <w:color w:val="0070C0"/>
              </w:rPr>
              <w:t xml:space="preserve">Der Aufbau, Umfang und die Form des folgenden Musteranhangs bieten Ihnen eine Hilfestellung, den Anhang entsprechend </w:t>
            </w:r>
            <w:r w:rsidR="0090229E">
              <w:rPr>
                <w:color w:val="0070C0"/>
              </w:rPr>
              <w:t>den gesetzlichen Anforderungen</w:t>
            </w:r>
            <w:r>
              <w:rPr>
                <w:color w:val="0070C0"/>
              </w:rPr>
              <w:t xml:space="preserve"> aufzubauen.</w:t>
            </w:r>
          </w:p>
          <w:p w14:paraId="2FD10E4F" w14:textId="77777777" w:rsidR="00554588" w:rsidRDefault="00554588">
            <w:pPr>
              <w:pStyle w:val="StandardME"/>
              <w:ind w:left="0"/>
              <w:rPr>
                <w:color w:val="0070C0"/>
              </w:rPr>
            </w:pPr>
          </w:p>
          <w:p w14:paraId="021EB0D0" w14:textId="77777777" w:rsidR="00554588" w:rsidRDefault="00554588">
            <w:pPr>
              <w:pStyle w:val="StandardME"/>
              <w:ind w:left="0"/>
              <w:rPr>
                <w:color w:val="0070C0"/>
              </w:rPr>
            </w:pPr>
            <w:r>
              <w:rPr>
                <w:color w:val="0070C0"/>
              </w:rPr>
              <w:t xml:space="preserve">Die Mustervorlage ist auf Basis einer </w:t>
            </w:r>
            <w:r>
              <w:rPr>
                <w:b/>
                <w:color w:val="0070C0"/>
              </w:rPr>
              <w:t>mittelgroßen / großen</w:t>
            </w:r>
            <w:r>
              <w:rPr>
                <w:color w:val="0070C0"/>
              </w:rPr>
              <w:t xml:space="preserve"> Gesellschaftsform erstellt.</w:t>
            </w:r>
          </w:p>
          <w:p w14:paraId="6E71D34F" w14:textId="77777777" w:rsidR="00554588" w:rsidRDefault="00554588">
            <w:pPr>
              <w:pStyle w:val="StandardME"/>
              <w:ind w:left="0"/>
              <w:rPr>
                <w:color w:val="0070C0"/>
              </w:rPr>
            </w:pPr>
          </w:p>
          <w:p w14:paraId="1FC45CF0" w14:textId="77777777" w:rsidR="00554588" w:rsidRDefault="00554588">
            <w:pPr>
              <w:pStyle w:val="StandardME"/>
              <w:ind w:left="0"/>
              <w:rPr>
                <w:color w:val="0070C0"/>
              </w:rPr>
            </w:pPr>
            <w:r>
              <w:rPr>
                <w:color w:val="0070C0"/>
              </w:rPr>
              <w:t>Bitte beachten Sie: Es handelt sich bei den verwendeten Formulierungen, dem Aufbau und Umfang des Musters-Anhangs lediglich um einen Vorschlag, den Sie vor Verwendung eigenverantwortlich prüfen und gegebenenfalls ergänzen sollten.</w:t>
            </w:r>
          </w:p>
          <w:p w14:paraId="4B2E287F" w14:textId="77777777" w:rsidR="00554588" w:rsidRDefault="00554588">
            <w:pPr>
              <w:pStyle w:val="StandardME"/>
              <w:ind w:left="0"/>
              <w:rPr>
                <w:color w:val="0070C0"/>
              </w:rPr>
            </w:pPr>
          </w:p>
          <w:p w14:paraId="44D46AA6" w14:textId="1DE464DC" w:rsidR="00554588" w:rsidRDefault="00554588">
            <w:pPr>
              <w:pStyle w:val="StandardME"/>
              <w:ind w:left="0"/>
              <w:rPr>
                <w:color w:val="0070C0"/>
              </w:rPr>
            </w:pPr>
            <w:r>
              <w:rPr>
                <w:color w:val="0070C0"/>
              </w:rPr>
              <w:t xml:space="preserve">Teilweise sind beispielhafte Formulierungen </w:t>
            </w:r>
            <w:r w:rsidR="0090229E">
              <w:rPr>
                <w:color w:val="0070C0"/>
              </w:rPr>
              <w:t>enthalten,</w:t>
            </w:r>
            <w:r>
              <w:rPr>
                <w:color w:val="0070C0"/>
              </w:rPr>
              <w:t xml:space="preserve"> die nicht mit den tatsächlichen Gegebenheiten des Unternehmens übereinstimmen müssen.</w:t>
            </w:r>
          </w:p>
          <w:p w14:paraId="240C4C55" w14:textId="77777777" w:rsidR="00554588" w:rsidRDefault="00554588">
            <w:pPr>
              <w:pStyle w:val="StandardME"/>
              <w:ind w:left="0"/>
              <w:rPr>
                <w:color w:val="0070C0"/>
              </w:rPr>
            </w:pPr>
          </w:p>
          <w:p w14:paraId="06D90D2F" w14:textId="77777777" w:rsidR="00554588" w:rsidRPr="00A75474" w:rsidRDefault="00554588" w:rsidP="00A75474">
            <w:pPr>
              <w:pStyle w:val="StandardME"/>
              <w:ind w:left="0"/>
              <w:rPr>
                <w:color w:val="0070C0"/>
              </w:rPr>
            </w:pPr>
            <w:r>
              <w:rPr>
                <w:color w:val="0070C0"/>
              </w:rPr>
              <w:t>Beachten Sie hierzu bitte die</w:t>
            </w:r>
            <w:r>
              <w:rPr>
                <w:i/>
                <w:color w:val="0070C0"/>
              </w:rPr>
              <w:t xml:space="preserve"> kursiv</w:t>
            </w:r>
            <w:r>
              <w:rPr>
                <w:color w:val="0070C0"/>
              </w:rPr>
              <w:t xml:space="preserve"> formatierten Hinweise innerhalb der Mustervorlage.</w:t>
            </w:r>
          </w:p>
        </w:tc>
      </w:tr>
    </w:tbl>
    <w:p w14:paraId="3049FC1F" w14:textId="77777777" w:rsidR="00554588" w:rsidRDefault="00554588" w:rsidP="00554588">
      <w:pPr>
        <w:pStyle w:val="StandardME"/>
        <w:rPr>
          <w:vanish/>
          <w:color w:val="0000FF"/>
        </w:rPr>
      </w:pPr>
      <w:r>
        <w:rPr>
          <w:vanish/>
          <w:color w:val="0000FF"/>
        </w:rPr>
        <w:t>&gt;</w:t>
      </w:r>
    </w:p>
    <w:p w14:paraId="215A039C" w14:textId="77777777" w:rsidR="00CD25C0" w:rsidRDefault="00CD25C0" w:rsidP="00CD25C0">
      <w:pPr>
        <w:pStyle w:val="StandardME"/>
      </w:pPr>
    </w:p>
    <w:p w14:paraId="1549430D" w14:textId="77777777" w:rsidR="00CD25C0" w:rsidRDefault="00CD25C0" w:rsidP="00CD25C0">
      <w:pPr>
        <w:pStyle w:val="StandardME"/>
      </w:pPr>
    </w:p>
    <w:p w14:paraId="369E1939" w14:textId="77777777" w:rsidR="00CD25C0" w:rsidRDefault="00CD25C0" w:rsidP="00CD25C0">
      <w:pPr>
        <w:pStyle w:val="berschrift2"/>
      </w:pPr>
      <w:r>
        <w:t>Allgemeine Angaben</w:t>
      </w:r>
    </w:p>
    <w:p w14:paraId="6A3A6ED4" w14:textId="77777777" w:rsidR="00CD25C0" w:rsidRPr="00BF2F49" w:rsidRDefault="00CD25C0" w:rsidP="00CD25C0">
      <w:pPr>
        <w:pStyle w:val="StandardME"/>
        <w:rPr>
          <w:b/>
        </w:rPr>
      </w:pPr>
    </w:p>
    <w:p w14:paraId="5EBAB406" w14:textId="77777777" w:rsidR="00CD25C0" w:rsidRDefault="00CD25C0" w:rsidP="00CD25C0">
      <w:pPr>
        <w:pStyle w:val="StandardME"/>
      </w:pPr>
      <w:r w:rsidRPr="009F7AAA">
        <w:t xml:space="preserve">Die </w:t>
      </w:r>
      <w:r w:rsidRPr="00771F73">
        <w:rPr>
          <w:vanish/>
        </w:rPr>
        <w:t>[Firmenbezeichnung</w:t>
      </w:r>
      <w:proofErr w:type="gramStart"/>
      <w:r w:rsidRPr="00771F73">
        <w:rPr>
          <w:vanish/>
        </w:rPr>
        <w:t>.:</w:t>
      </w:r>
      <w:r w:rsidRPr="00771F73">
        <w:t>@</w:t>
      </w:r>
      <w:proofErr w:type="gramEnd"/>
      <w:r w:rsidRPr="00771F73">
        <w:t>Firmenbezeichnung@</w:t>
      </w:r>
      <w:r w:rsidRPr="00771F73">
        <w:rPr>
          <w:vanish/>
        </w:rPr>
        <w:t>]</w:t>
      </w:r>
      <w:r w:rsidR="008D5BC6" w:rsidRPr="008D5BC6">
        <w:t xml:space="preserve"> </w:t>
      </w:r>
      <w:r w:rsidRPr="009F7AAA">
        <w:t xml:space="preserve">hat ihren Sitz in </w:t>
      </w:r>
      <w:r>
        <w:rPr>
          <w:vanish/>
        </w:rPr>
        <w:t>[</w:t>
      </w:r>
      <w:proofErr w:type="spellStart"/>
      <w:r>
        <w:rPr>
          <w:vanish/>
        </w:rPr>
        <w:t>Firma_Ort</w:t>
      </w:r>
      <w:proofErr w:type="spellEnd"/>
      <w:r>
        <w:rPr>
          <w:vanish/>
        </w:rPr>
        <w:t>.:</w:t>
      </w:r>
      <w:r>
        <w:t>@Firma Ort@</w:t>
      </w:r>
      <w:r>
        <w:rPr>
          <w:vanish/>
        </w:rPr>
        <w:t>]</w:t>
      </w:r>
      <w:r>
        <w:t xml:space="preserve"> </w:t>
      </w:r>
      <w:r w:rsidRPr="009F7AAA">
        <w:t>und ist</w:t>
      </w:r>
      <w:r>
        <w:t xml:space="preserve"> </w:t>
      </w:r>
      <w:r w:rsidRPr="009F7AAA">
        <w:t>eingetragen in das Handelsregister</w:t>
      </w:r>
      <w:r>
        <w:t xml:space="preserve"> </w:t>
      </w:r>
      <w:r w:rsidRPr="009F7AAA">
        <w:t xml:space="preserve">beim </w:t>
      </w:r>
      <w:r>
        <w:t xml:space="preserve">Amtsgericht </w:t>
      </w:r>
      <w:r>
        <w:rPr>
          <w:vanish/>
        </w:rPr>
        <w:t>[</w:t>
      </w:r>
      <w:proofErr w:type="spellStart"/>
      <w:r>
        <w:rPr>
          <w:vanish/>
        </w:rPr>
        <w:t>HandRegOrt</w:t>
      </w:r>
      <w:proofErr w:type="spellEnd"/>
      <w:r>
        <w:rPr>
          <w:vanish/>
        </w:rPr>
        <w:t>.:</w:t>
      </w:r>
      <w:r>
        <w:t>@Ort@</w:t>
      </w:r>
      <w:r>
        <w:rPr>
          <w:vanish/>
        </w:rPr>
        <w:t>]</w:t>
      </w:r>
      <w:r w:rsidRPr="009F7AAA">
        <w:t xml:space="preserve"> (</w:t>
      </w:r>
      <w:proofErr w:type="spellStart"/>
      <w:r w:rsidRPr="009F7AAA">
        <w:t>Reg.Nr</w:t>
      </w:r>
      <w:proofErr w:type="spellEnd"/>
      <w:r w:rsidRPr="009F7AAA">
        <w:t xml:space="preserve">. </w:t>
      </w:r>
      <w:r>
        <w:rPr>
          <w:vanish/>
        </w:rPr>
        <w:t>[</w:t>
      </w:r>
      <w:proofErr w:type="spellStart"/>
      <w:r>
        <w:rPr>
          <w:vanish/>
        </w:rPr>
        <w:t>HandRegNummer</w:t>
      </w:r>
      <w:proofErr w:type="spellEnd"/>
      <w:r>
        <w:rPr>
          <w:vanish/>
        </w:rPr>
        <w:t>.:</w:t>
      </w:r>
      <w:r>
        <w:t>@Handelsregister Nummer@</w:t>
      </w:r>
      <w:r>
        <w:rPr>
          <w:vanish/>
        </w:rPr>
        <w:t>]</w:t>
      </w:r>
      <w:r w:rsidRPr="009F7AAA">
        <w:t>).</w:t>
      </w:r>
    </w:p>
    <w:p w14:paraId="3B99316E" w14:textId="77777777" w:rsidR="00CD25C0" w:rsidRDefault="00CD25C0" w:rsidP="00CD25C0">
      <w:pPr>
        <w:pStyle w:val="StandardME"/>
      </w:pPr>
    </w:p>
    <w:p w14:paraId="2B6700C8" w14:textId="32A07413" w:rsidR="00F5739A" w:rsidRDefault="00F5739A" w:rsidP="00F5739A">
      <w:pPr>
        <w:pStyle w:val="StandardME"/>
      </w:pPr>
      <w:r w:rsidRPr="00D906D1">
        <w:t>Der vorliegende Jahresabschluss wurde nach den Vorschriften des Handelsgesetzbuches</w:t>
      </w:r>
      <w:r w:rsidR="00F8519E">
        <w:t xml:space="preserve"> erstellt,</w:t>
      </w:r>
      <w:r w:rsidRPr="001F31E2">
        <w:t xml:space="preserve"> in d</w:t>
      </w:r>
      <w:r>
        <w:t xml:space="preserve">er Fassung des Bilanzrichtlinie-Umsetzungsgesetz (BilRUG) </w:t>
      </w:r>
      <w:r>
        <w:rPr>
          <w:i/>
          <w:color w:val="0070C0"/>
        </w:rPr>
        <w:t>(</w:t>
      </w:r>
      <w:r w:rsidRPr="00713F44">
        <w:rPr>
          <w:i/>
          <w:color w:val="0070C0"/>
        </w:rPr>
        <w:t>ggf.:</w:t>
      </w:r>
      <w:r>
        <w:rPr>
          <w:i/>
          <w:color w:val="0070C0"/>
        </w:rPr>
        <w:t>)</w:t>
      </w:r>
      <w:r w:rsidRPr="00BF2F49">
        <w:t xml:space="preserve"> und den Vorschriften des Aktiengesetzes (AktG) / des Gesetzes betreffend die Gesellschaften mit beschränkter Haftung (GmbHG</w:t>
      </w:r>
      <w:r w:rsidRPr="00350DC3">
        <w:t>)</w:t>
      </w:r>
      <w:r w:rsidRPr="00713F44">
        <w:rPr>
          <w:color w:val="0070C0"/>
        </w:rPr>
        <w:t xml:space="preserve"> </w:t>
      </w:r>
      <w:r>
        <w:rPr>
          <w:i/>
          <w:color w:val="0070C0"/>
        </w:rPr>
        <w:t>(</w:t>
      </w:r>
      <w:r w:rsidRPr="00713F44">
        <w:rPr>
          <w:i/>
          <w:color w:val="0070C0"/>
        </w:rPr>
        <w:t>ggf.:</w:t>
      </w:r>
      <w:r>
        <w:rPr>
          <w:i/>
          <w:color w:val="0070C0"/>
        </w:rPr>
        <w:t>)</w:t>
      </w:r>
      <w:r w:rsidRPr="00713F44">
        <w:rPr>
          <w:color w:val="0070C0"/>
        </w:rPr>
        <w:t xml:space="preserve"> </w:t>
      </w:r>
      <w:r w:rsidRPr="00BF2F49">
        <w:t>sowie den einschlägigen Bestimmungen des Gesellschaftsve</w:t>
      </w:r>
      <w:r>
        <w:t>rtrags / der Satzung.</w:t>
      </w:r>
    </w:p>
    <w:p w14:paraId="7F0A2E56" w14:textId="701D3429" w:rsidR="00CD25C0" w:rsidRDefault="00CD25C0" w:rsidP="00CD25C0">
      <w:pPr>
        <w:pStyle w:val="StandardME"/>
      </w:pPr>
    </w:p>
    <w:p w14:paraId="44A0903A" w14:textId="77777777" w:rsidR="00CD25C0" w:rsidRDefault="00CD25C0" w:rsidP="00CD25C0">
      <w:pPr>
        <w:pStyle w:val="StandardME"/>
      </w:pPr>
    </w:p>
    <w:p w14:paraId="5EC9EBFE" w14:textId="77777777" w:rsidR="00CD25C0" w:rsidRPr="00BF2F49" w:rsidRDefault="00CD25C0" w:rsidP="00CD25C0">
      <w:pPr>
        <w:pStyle w:val="StandardME"/>
      </w:pPr>
      <w:r>
        <w:t xml:space="preserve">Die Gesellschaft ist eine mittelgroße </w:t>
      </w:r>
      <w:r w:rsidRPr="00BF2F49">
        <w:t xml:space="preserve">Kapitalgesellschaft im Sinne </w:t>
      </w:r>
      <w:r>
        <w:t xml:space="preserve">des § 267 Abs. 2 HGB </w:t>
      </w:r>
      <w:r>
        <w:rPr>
          <w:i/>
          <w:color w:val="0070C0"/>
        </w:rPr>
        <w:t>(</w:t>
      </w:r>
      <w:r w:rsidRPr="0028340D">
        <w:rPr>
          <w:i/>
          <w:color w:val="0070C0"/>
        </w:rPr>
        <w:t>alternativ:</w:t>
      </w:r>
      <w:r>
        <w:rPr>
          <w:i/>
          <w:color w:val="0070C0"/>
        </w:rPr>
        <w:t>)</w:t>
      </w:r>
      <w:r>
        <w:t xml:space="preserve"> große</w:t>
      </w:r>
      <w:r w:rsidRPr="00BF2F49">
        <w:t xml:space="preserve"> Kapitalgesellschaft im Sinne </w:t>
      </w:r>
      <w:r>
        <w:t>des § 267 Abs. 3 HGB.</w:t>
      </w:r>
      <w:r w:rsidRPr="00BF2F49">
        <w:t xml:space="preserve"> </w:t>
      </w:r>
      <w:r>
        <w:t>(</w:t>
      </w:r>
      <w:r w:rsidRPr="000216DB">
        <w:rPr>
          <w:i/>
        </w:rPr>
        <w:t>alternativ</w:t>
      </w:r>
      <w:r>
        <w:t xml:space="preserve"> </w:t>
      </w:r>
      <w:r w:rsidRPr="00BF2F49">
        <w:t>Personengesell</w:t>
      </w:r>
      <w:r>
        <w:t xml:space="preserve">schaft im Sinne des § 267 Abs. </w:t>
      </w:r>
      <w:proofErr w:type="gramStart"/>
      <w:r>
        <w:t xml:space="preserve">2 </w:t>
      </w:r>
      <w:r w:rsidRPr="00BF2F49">
        <w:t xml:space="preserve"> HGB</w:t>
      </w:r>
      <w:proofErr w:type="gramEnd"/>
      <w:r>
        <w:t xml:space="preserve"> </w:t>
      </w:r>
      <w:r>
        <w:rPr>
          <w:i/>
          <w:color w:val="0070C0"/>
        </w:rPr>
        <w:t>(</w:t>
      </w:r>
      <w:r w:rsidRPr="0028340D">
        <w:rPr>
          <w:i/>
          <w:color w:val="0070C0"/>
        </w:rPr>
        <w:t>alternativ:</w:t>
      </w:r>
      <w:r>
        <w:rPr>
          <w:i/>
          <w:color w:val="0070C0"/>
        </w:rPr>
        <w:t>)</w:t>
      </w:r>
      <w:r w:rsidRPr="00BF2F49">
        <w:t xml:space="preserve"> </w:t>
      </w:r>
      <w:r>
        <w:t>§ 267 Abs. 3 HGB</w:t>
      </w:r>
      <w:r w:rsidRPr="00BF2F49">
        <w:t xml:space="preserve"> i. V. m. § 264a HGB</w:t>
      </w:r>
      <w:r>
        <w:t>)</w:t>
      </w:r>
      <w:r w:rsidRPr="00BF2F49">
        <w:t>.</w:t>
      </w:r>
    </w:p>
    <w:p w14:paraId="036F50D6" w14:textId="77777777" w:rsidR="00CD25C0" w:rsidRDefault="00CD25C0" w:rsidP="00CD25C0">
      <w:pPr>
        <w:pStyle w:val="StandardME"/>
      </w:pPr>
    </w:p>
    <w:p w14:paraId="607CC1E3" w14:textId="77777777" w:rsidR="00CD25C0" w:rsidRDefault="00CD25C0" w:rsidP="00CD25C0">
      <w:pPr>
        <w:pStyle w:val="StandardME"/>
      </w:pPr>
      <w:r w:rsidRPr="001F31E2">
        <w:t>Der Abschluss umfasst die Bilanz, die Gewinn- und Verlustrechnung</w:t>
      </w:r>
      <w:r>
        <w:t xml:space="preserve"> </w:t>
      </w:r>
      <w:r w:rsidRPr="001F31E2">
        <w:t>und den Anhang (einschließlich Anlagespiegel</w:t>
      </w:r>
      <w:r>
        <w:t xml:space="preserve">, </w:t>
      </w:r>
      <w:r w:rsidRPr="001F31E2">
        <w:t xml:space="preserve">Rücklagenspiegel, </w:t>
      </w:r>
      <w:proofErr w:type="spellStart"/>
      <w:r w:rsidRPr="001F31E2">
        <w:t>Verbindlichkeitenspiegel</w:t>
      </w:r>
      <w:proofErr w:type="spellEnd"/>
      <w:r w:rsidRPr="001F31E2">
        <w:t xml:space="preserve">). </w:t>
      </w:r>
      <w:r w:rsidRPr="00BF2F49">
        <w:t>Die Gewinn- und Verlustrechnung ist entsprechend § 275 Abs. 2 HGB nach dem Gesamtkostenverfahren aufgestellt.</w:t>
      </w:r>
    </w:p>
    <w:p w14:paraId="2D26F862" w14:textId="77777777" w:rsidR="00CD25C0" w:rsidRDefault="00CD25C0" w:rsidP="00CD25C0">
      <w:pPr>
        <w:pStyle w:val="StandardME"/>
      </w:pPr>
    </w:p>
    <w:p w14:paraId="4B13960D" w14:textId="77777777" w:rsidR="00CD25C0" w:rsidRPr="0028340D" w:rsidRDefault="00CD25C0" w:rsidP="00CD25C0">
      <w:pPr>
        <w:pStyle w:val="StandardME"/>
        <w:rPr>
          <w:i/>
          <w:color w:val="0070C0"/>
        </w:rPr>
      </w:pPr>
      <w:r>
        <w:rPr>
          <w:i/>
          <w:color w:val="0070C0"/>
        </w:rPr>
        <w:t>(</w:t>
      </w:r>
      <w:r w:rsidRPr="0028340D">
        <w:rPr>
          <w:i/>
          <w:color w:val="0070C0"/>
        </w:rPr>
        <w:t>nur bei mittelg</w:t>
      </w:r>
      <w:r w:rsidR="00FB5A8C">
        <w:rPr>
          <w:i/>
          <w:color w:val="0070C0"/>
        </w:rPr>
        <w:t>r</w:t>
      </w:r>
      <w:r w:rsidRPr="0028340D">
        <w:rPr>
          <w:i/>
          <w:color w:val="0070C0"/>
        </w:rPr>
        <w:t>oßer Gesellschaftsform</w:t>
      </w:r>
      <w:r>
        <w:rPr>
          <w:i/>
          <w:color w:val="0070C0"/>
        </w:rPr>
        <w:t>)</w:t>
      </w:r>
    </w:p>
    <w:p w14:paraId="49705161" w14:textId="77777777" w:rsidR="00CD25C0" w:rsidRPr="00BF2F49" w:rsidRDefault="00CD25C0" w:rsidP="00CD25C0">
      <w:pPr>
        <w:pStyle w:val="StandardME"/>
      </w:pPr>
      <w:r w:rsidRPr="00BF2F49">
        <w:t>Die G</w:t>
      </w:r>
      <w:r>
        <w:t>esellschaft nimmt die für mittelgroße</w:t>
      </w:r>
      <w:r w:rsidRPr="00BF2F49">
        <w:t xml:space="preserve"> Kapitalgesellschaften / Gesellschaften geltenden Angaben</w:t>
      </w:r>
      <w:r>
        <w:t xml:space="preserve"> E</w:t>
      </w:r>
      <w:r w:rsidRPr="00BF2F49">
        <w:t>rleichterungen der §§ 274a, 276 und</w:t>
      </w:r>
      <w:r>
        <w:t xml:space="preserve"> 288 HGB</w:t>
      </w:r>
      <w:r w:rsidRPr="00BF2F49">
        <w:t xml:space="preserve"> in Anspruch.</w:t>
      </w:r>
    </w:p>
    <w:p w14:paraId="74EEDC36" w14:textId="77777777" w:rsidR="00CD25C0" w:rsidRDefault="00CD25C0" w:rsidP="00CD25C0">
      <w:pPr>
        <w:pStyle w:val="StandardME"/>
      </w:pPr>
    </w:p>
    <w:p w14:paraId="0A830BFE" w14:textId="77777777" w:rsidR="00CD25C0" w:rsidRDefault="00CD25C0" w:rsidP="00CD25C0">
      <w:pPr>
        <w:pStyle w:val="StandardME"/>
      </w:pPr>
      <w:r w:rsidRPr="00BF2F49">
        <w:t>Die Gesellschaft hat von der Befreiungsvorschrift nach §</w:t>
      </w:r>
      <w:r>
        <w:t> 264 Abs. 1 Satz 4</w:t>
      </w:r>
      <w:r w:rsidRPr="00BF2F49">
        <w:t xml:space="preserve"> HGB Gebrauch gemacht und auf die Aufstellung eines Lageberichts verzichtet.</w:t>
      </w:r>
    </w:p>
    <w:p w14:paraId="606FB2DD" w14:textId="77777777" w:rsidR="00CD25C0" w:rsidRDefault="00CD25C0" w:rsidP="00CD25C0">
      <w:pPr>
        <w:pStyle w:val="StandardME"/>
      </w:pPr>
    </w:p>
    <w:p w14:paraId="382DACD7" w14:textId="77777777" w:rsidR="00CD25C0" w:rsidRDefault="00CD25C0" w:rsidP="00CD25C0">
      <w:pPr>
        <w:pStyle w:val="StandardME"/>
      </w:pPr>
      <w:r w:rsidRPr="00BF2F49">
        <w:t>Um die Klarheit der Darstellung zu verbessern, sind einzelne Posten der Bilanz sowie der Gewinn- und Verlustrechnung zusammengefasst und daher in diesem Anhang gesonde</w:t>
      </w:r>
      <w:r>
        <w:t>rt aufgegliedert und erläutert.</w:t>
      </w:r>
    </w:p>
    <w:p w14:paraId="4B4C84CE" w14:textId="77777777" w:rsidR="00CD25C0" w:rsidRDefault="00CD25C0" w:rsidP="00CD25C0">
      <w:pPr>
        <w:pStyle w:val="StandardME"/>
      </w:pPr>
    </w:p>
    <w:p w14:paraId="0DBB3339" w14:textId="77777777" w:rsidR="00CD25C0" w:rsidRDefault="00CD25C0" w:rsidP="00CD25C0">
      <w:pPr>
        <w:pStyle w:val="StandardME"/>
      </w:pPr>
    </w:p>
    <w:p w14:paraId="61A8D896" w14:textId="77777777" w:rsidR="00CD25C0" w:rsidRPr="00BF2F49" w:rsidRDefault="00CD25C0" w:rsidP="00CD25C0">
      <w:pPr>
        <w:pStyle w:val="StandardME"/>
      </w:pPr>
    </w:p>
    <w:p w14:paraId="2589EC41" w14:textId="77777777" w:rsidR="00CD25C0" w:rsidRDefault="00CD25C0" w:rsidP="00CD25C0">
      <w:pPr>
        <w:pStyle w:val="berschrift2"/>
      </w:pPr>
      <w:r>
        <w:t>Grundsätze zur Bilanzierung und Bewertung/Erläuterungen zur Bilanz und GuV</w:t>
      </w:r>
    </w:p>
    <w:p w14:paraId="37393375" w14:textId="77777777" w:rsidR="0065670B" w:rsidRDefault="0065670B" w:rsidP="0065670B">
      <w:pPr>
        <w:pStyle w:val="StandardME"/>
      </w:pPr>
    </w:p>
    <w:p w14:paraId="2877F209" w14:textId="77777777" w:rsidR="0065670B" w:rsidRDefault="0065670B" w:rsidP="0065670B">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1C8D17A4" w14:textId="77777777" w:rsidR="0065670B" w:rsidRDefault="0065670B" w:rsidP="0065670B">
      <w:pPr>
        <w:pStyle w:val="StandardME"/>
      </w:pPr>
    </w:p>
    <w:p w14:paraId="6BD0B648" w14:textId="77777777" w:rsidR="0065670B" w:rsidRDefault="0065670B" w:rsidP="0065670B">
      <w:pPr>
        <w:pStyle w:val="StandardME"/>
      </w:pPr>
      <w:r>
        <w:t>Sachanlagen werden zu Anschaffungs- bzw. Herstellungskosten, solche mit zeitlich begrenzter Nutzungsdauer abzüglich planmäßiger Abschreibungen,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p>
    <w:p w14:paraId="40EDE1D7" w14:textId="77777777" w:rsidR="0065670B" w:rsidRDefault="0065670B" w:rsidP="0065670B">
      <w:pPr>
        <w:pStyle w:val="StandardME"/>
      </w:pPr>
    </w:p>
    <w:p w14:paraId="00FDCE59" w14:textId="77777777" w:rsidR="0065670B" w:rsidRDefault="0065670B" w:rsidP="0065670B">
      <w:pPr>
        <w:pStyle w:val="StandardME"/>
      </w:pPr>
      <w:r>
        <w:t xml:space="preserve">Geringwertige bewegliche Anlagegüter mit einem Einzelanschaffungspreis bis zu € </w:t>
      </w:r>
      <w:r w:rsidR="00662D9D">
        <w:t>800</w:t>
      </w:r>
      <w:r>
        <w:t>,00 werden im Zugangsjahr voll abgeschrieben. Ihr sofortiger Abgang wird unterstellt. / Sie werden im Anlagenspiegel des Folgejahres als Abgang dargestellt. / Nach der Abgangsfiktion wird ihr Abgang nach fünf Jahren unterstellt.</w:t>
      </w:r>
    </w:p>
    <w:p w14:paraId="23E1EC9F" w14:textId="77777777" w:rsidR="0065670B" w:rsidRDefault="0065670B" w:rsidP="0065670B">
      <w:pPr>
        <w:pStyle w:val="StandardME"/>
      </w:pPr>
    </w:p>
    <w:p w14:paraId="2D3F63C2" w14:textId="77777777" w:rsidR="0065670B" w:rsidRDefault="0065670B" w:rsidP="0065670B">
      <w:pPr>
        <w:pStyle w:val="StandardME"/>
      </w:pPr>
      <w:r>
        <w:t>Die Anschaffungskosten der Zugänge an beweglichen geringwertigen Anlagegegenständen mit Anschaffungskost</w:t>
      </w:r>
      <w:r w:rsidR="006C2676">
        <w:t>en im Einzelnen von mehr als € 2</w:t>
      </w:r>
      <w:r>
        <w:t>50,00 bis € 1.000,00 werden in den Sammelposten nach § 6 Abs. 2a EStG einbezogen und im Jahr des Zugangs und den folgenden vier Jahren linear aufgelöst.</w:t>
      </w:r>
    </w:p>
    <w:p w14:paraId="73E2E034" w14:textId="77777777" w:rsidR="0065670B" w:rsidRDefault="0065670B" w:rsidP="0065670B">
      <w:pPr>
        <w:pStyle w:val="StandardME"/>
      </w:pPr>
    </w:p>
    <w:p w14:paraId="61C02177" w14:textId="77777777" w:rsidR="0065670B" w:rsidRDefault="0065670B" w:rsidP="0065670B">
      <w:pPr>
        <w:pStyle w:val="StandardME"/>
      </w:pPr>
      <w:r>
        <w:t>Die Anteile an verbundenen Unternehmen, die Beteiligungen und die Wertpapiere des Anlagevermögens sind zu Anschaffungskosten einschließlich aktivierungspflichtiger</w:t>
      </w:r>
      <w:r>
        <w:rPr>
          <w:b/>
        </w:rPr>
        <w:t xml:space="preserve"> </w:t>
      </w:r>
      <w:r>
        <w:t>Anschaffungsnebenkosten / zum niedrigeren beizulegenden Wert bewertet. Möglichen Risiken im Beteiligungsansatz / bei den Wertpapieren wird durch angemessene Wertberichtigungen Rechnung getragen. Beträge in Fremdwährungen sind zum historischen Umrechnungskurs oder dem niedrigeren Stichtagskurs bewertet.</w:t>
      </w:r>
    </w:p>
    <w:p w14:paraId="22D0AA20" w14:textId="77777777" w:rsidR="0065670B" w:rsidRDefault="0065670B" w:rsidP="0065670B">
      <w:pPr>
        <w:pStyle w:val="StandardME"/>
      </w:pPr>
    </w:p>
    <w:p w14:paraId="3A1B4393" w14:textId="77777777" w:rsidR="0065670B" w:rsidRDefault="0065670B" w:rsidP="0065670B">
      <w:pPr>
        <w:pStyle w:val="StandardME"/>
      </w:pPr>
      <w:r>
        <w:t>Die Ausleihungen an verbundene Unternehmen / an Unternehmen, mit denen ein Beteiligungsverhältnis besteht / die sonstigen Ausleihungen sind zum Nennwert bewertet. Unverzinsliche Ausleihungen sind zum Barwert angesetzt.</w:t>
      </w:r>
    </w:p>
    <w:p w14:paraId="42FC2FD9" w14:textId="77777777" w:rsidR="0065670B" w:rsidRDefault="0065670B" w:rsidP="0065670B">
      <w:pPr>
        <w:pStyle w:val="StandardME"/>
      </w:pPr>
    </w:p>
    <w:p w14:paraId="5FC482AE" w14:textId="77777777" w:rsidR="0065670B" w:rsidRDefault="0065670B" w:rsidP="0065670B">
      <w:pPr>
        <w:pStyle w:val="StandardME"/>
      </w:pPr>
      <w:r>
        <w:t xml:space="preserve">Rückdeckungsversicherungen werden mit dem geschäftsplanmäßigen Deckungskapital </w:t>
      </w:r>
      <w:proofErr w:type="gramStart"/>
      <w:r>
        <w:t>bewertet</w:t>
      </w:r>
      <w:proofErr w:type="gramEnd"/>
      <w:r>
        <w:t xml:space="preserve"> sofern keine Verrechnung mit ausschließlich der Erfüllung von Schulden aus Altersversorgungsverpflichtungen oder vergleichbaren langfristig fälligen Verpflichtungen vorzunehmen ist.</w:t>
      </w:r>
    </w:p>
    <w:p w14:paraId="10D627CD" w14:textId="77777777" w:rsidR="0065670B" w:rsidRDefault="0065670B" w:rsidP="0065670B">
      <w:pPr>
        <w:pStyle w:val="StandardME"/>
      </w:pPr>
    </w:p>
    <w:p w14:paraId="02C1AE1B" w14:textId="77777777" w:rsidR="0065670B" w:rsidRDefault="0065670B" w:rsidP="0065670B">
      <w:pPr>
        <w:pStyle w:val="StandardME"/>
      </w:pPr>
      <w:r>
        <w:t>Die Bewertung der Roh-, Hilfs- und Betriebsstoffe und Waren erfolgt zu Anschaffungskosten unter Berücksichtigung von Anschaffungsnebenkosten und -</w:t>
      </w:r>
      <w:proofErr w:type="spellStart"/>
      <w:r>
        <w:t>preisminderungen</w:t>
      </w:r>
      <w:proofErr w:type="spellEnd"/>
      <w:r>
        <w:t xml:space="preserve"> bzw. zum niedrigeren beizulegenden Wert.</w:t>
      </w:r>
    </w:p>
    <w:p w14:paraId="5B40F1FC" w14:textId="77777777" w:rsidR="0065670B" w:rsidRDefault="0065670B" w:rsidP="0065670B">
      <w:pPr>
        <w:pStyle w:val="StandardME"/>
        <w:rPr>
          <w:b/>
          <w:i/>
        </w:rPr>
      </w:pPr>
    </w:p>
    <w:p w14:paraId="659048E2" w14:textId="77777777" w:rsidR="0065670B" w:rsidRDefault="0065670B" w:rsidP="0065670B">
      <w:pPr>
        <w:pStyle w:val="StandardME"/>
      </w:pPr>
      <w:r>
        <w:t>Die unfertigen und fertigen Erzeugnisse werden zu Herstellungskosten bewertet. Diese umfassen neben den Material- und den Fertigungseinzelkosten auch angemessene Teile der Material- und Fertigungsgemeinkosten sowie den anteiligen Werteverzehr des Anlagevermögens.</w:t>
      </w:r>
    </w:p>
    <w:p w14:paraId="6B48EC00" w14:textId="77777777" w:rsidR="0065670B" w:rsidRDefault="0065670B" w:rsidP="0065670B">
      <w:pPr>
        <w:pStyle w:val="StandardME"/>
      </w:pPr>
    </w:p>
    <w:p w14:paraId="6792BD66" w14:textId="77777777" w:rsidR="0065670B" w:rsidRDefault="0065670B" w:rsidP="0065670B">
      <w:pPr>
        <w:pStyle w:val="StandardME"/>
      </w:pPr>
      <w:r>
        <w:t>Die Herstellungskosten der fertigen und unfertigen Erzeugnisse werden nach der retrograden Bewertungsmethode ermittelt. Ausgehend vom Verkaufspreis werden der Gewinnaufschlag sowie die Vertriebs- und Verwaltungskosten abgezogen.</w:t>
      </w:r>
    </w:p>
    <w:p w14:paraId="0378E692" w14:textId="77777777" w:rsidR="0065670B" w:rsidRDefault="0065670B" w:rsidP="0065670B">
      <w:pPr>
        <w:pStyle w:val="StandardME"/>
      </w:pPr>
    </w:p>
    <w:p w14:paraId="503233D3" w14:textId="77777777" w:rsidR="0065670B" w:rsidRDefault="0065670B" w:rsidP="0065670B">
      <w:pPr>
        <w:pStyle w:val="StandardME"/>
      </w:pPr>
      <w:r>
        <w:t>Allen erkennbaren Risiken im Vorratsvermögen, die sich aus überdurchschnittlich langer Lagerdauer, geminderter Verwertbarkeit und niedrigeren Wiederbeschaffungskosten ergeben, wird bei der Bewertung Rechnung getragen. Wegen mangelnder Gängigkeit und minderer Beschaffenheit werden Bewertungsabschläge vorgenommen.</w:t>
      </w:r>
    </w:p>
    <w:p w14:paraId="30FAF5C0" w14:textId="77777777" w:rsidR="0065670B" w:rsidRDefault="0065670B" w:rsidP="0065670B">
      <w:pPr>
        <w:pStyle w:val="StandardME"/>
      </w:pPr>
    </w:p>
    <w:p w14:paraId="26B2A742" w14:textId="77777777" w:rsidR="0065670B" w:rsidRDefault="0065670B" w:rsidP="0065670B">
      <w:pPr>
        <w:pStyle w:val="StandardME"/>
      </w:pPr>
      <w:r>
        <w:t xml:space="preserve">Von dem Wahlrecht zur Aktivierung von Fremdkapitalzinsen nach § 255 Abs. 3 HGB als Herstellungskosten wird kein Gebrauch gemacht. </w:t>
      </w:r>
    </w:p>
    <w:p w14:paraId="2EC76705" w14:textId="77777777" w:rsidR="0065670B" w:rsidRDefault="0065670B" w:rsidP="0065670B">
      <w:pPr>
        <w:pStyle w:val="StandardME"/>
      </w:pPr>
    </w:p>
    <w:p w14:paraId="32C7EEB4" w14:textId="77777777" w:rsidR="0065670B" w:rsidRDefault="0065670B" w:rsidP="0065670B">
      <w:pPr>
        <w:pStyle w:val="StandardME"/>
      </w:pPr>
      <w:r>
        <w:lastRenderedPageBreak/>
        <w:t>Forderungen und sonstige Vermögensgegenstände sind mit dem Nominalbetrag angesetzt. Erkennbaren Einzelrisiken ist durch Bildung angemessener Einzelwertberichtigungen, dem allgemeinen Ausfall- und Kreditrisiko durch eine Pau</w:t>
      </w:r>
      <w:r>
        <w:softHyphen/>
        <w:t xml:space="preserve">schalwertberichtigung ausreichend Rechnung getragen worden. </w:t>
      </w:r>
    </w:p>
    <w:p w14:paraId="3B1D3899" w14:textId="77777777" w:rsidR="0065670B" w:rsidRDefault="0065670B" w:rsidP="0065670B">
      <w:pPr>
        <w:pStyle w:val="StandardME"/>
      </w:pPr>
    </w:p>
    <w:p w14:paraId="6B110AD0" w14:textId="77777777" w:rsidR="0065670B" w:rsidRDefault="0065670B" w:rsidP="0065670B">
      <w:pPr>
        <w:pStyle w:val="StandardME"/>
      </w:pPr>
      <w:r>
        <w:t>Unverzinsliche Forderungen mit einer Restlaufzeit von über einem Jahr werden abgezinst.</w:t>
      </w:r>
    </w:p>
    <w:p w14:paraId="07D8C779" w14:textId="77777777" w:rsidR="0065670B" w:rsidRDefault="0065670B" w:rsidP="0065670B">
      <w:pPr>
        <w:pStyle w:val="StandardME"/>
      </w:pPr>
    </w:p>
    <w:p w14:paraId="226934D1" w14:textId="77777777" w:rsidR="0065670B" w:rsidRDefault="0065670B" w:rsidP="0065670B">
      <w:pPr>
        <w:pStyle w:val="StandardME"/>
      </w:pPr>
      <w:r>
        <w:t xml:space="preserve">Wertpapiere des Umlaufvermögens sind zu Anschaffungskosten oder mit dem niedrigeren Börsenkurs am Abschlussstichtag bewertet. </w:t>
      </w:r>
    </w:p>
    <w:p w14:paraId="391BF0D2" w14:textId="77777777" w:rsidR="0065670B" w:rsidRDefault="0065670B" w:rsidP="0065670B">
      <w:pPr>
        <w:pStyle w:val="StandardME"/>
      </w:pPr>
    </w:p>
    <w:p w14:paraId="7FF27948" w14:textId="77777777" w:rsidR="0065670B" w:rsidRDefault="0065670B" w:rsidP="0065670B">
      <w:pPr>
        <w:pStyle w:val="StandardME"/>
      </w:pPr>
      <w:r>
        <w:t>Die flüssigen Mittel sind in Höhe ihres Nennwerts angesetzt.</w:t>
      </w:r>
    </w:p>
    <w:p w14:paraId="1423CCEC" w14:textId="77777777" w:rsidR="0065670B" w:rsidRDefault="0065670B" w:rsidP="0065670B">
      <w:pPr>
        <w:pStyle w:val="StandardME"/>
      </w:pPr>
    </w:p>
    <w:p w14:paraId="3C7946B0" w14:textId="77777777" w:rsidR="0065670B" w:rsidRDefault="0065670B" w:rsidP="0065670B">
      <w:pPr>
        <w:pStyle w:val="StandardME"/>
      </w:pPr>
      <w:r>
        <w:t>Ausgaben vor dem Abschlussstichtag, soweit sie Aufwand für eine bestimmte Zeit nach diesem Tag darstellen, sind unter dem Rechnungsabgrenzungsposten aktiv abgegrenzt.</w:t>
      </w:r>
    </w:p>
    <w:p w14:paraId="13999652" w14:textId="77777777" w:rsidR="0065670B" w:rsidRDefault="0065670B" w:rsidP="0065670B">
      <w:pPr>
        <w:pStyle w:val="StandardME"/>
      </w:pPr>
    </w:p>
    <w:p w14:paraId="06288D1A" w14:textId="77777777" w:rsidR="0065670B" w:rsidRDefault="0065670B" w:rsidP="0065670B">
      <w:pPr>
        <w:pStyle w:val="StandardME"/>
      </w:pPr>
      <w:r>
        <w:t>Bei Bildung der Rückstellungen ist den erkennbaren Risiken und ungewissen Verbindlichkeiten angemessen Rechnung getragen worden. Sie sind in Höhe des notwendigen Erfüllungsbetrages angesetzt.</w:t>
      </w:r>
    </w:p>
    <w:p w14:paraId="5CB9D298" w14:textId="77777777" w:rsidR="0065670B" w:rsidRDefault="0065670B" w:rsidP="0065670B">
      <w:pPr>
        <w:pStyle w:val="StandardME"/>
      </w:pPr>
    </w:p>
    <w:p w14:paraId="5FD0FB3E" w14:textId="77777777" w:rsidR="0065670B" w:rsidRDefault="0065670B" w:rsidP="0065670B">
      <w:pPr>
        <w:pStyle w:val="StandardME"/>
      </w:pPr>
      <w:r>
        <w:t>Die Verbindlichkeiten werden mit dem jeweiligen Erfüllungsbetrag passiviert.</w:t>
      </w:r>
    </w:p>
    <w:p w14:paraId="6F43542F" w14:textId="77777777" w:rsidR="0065670B" w:rsidRDefault="0065670B" w:rsidP="0065670B">
      <w:pPr>
        <w:pStyle w:val="StandardME"/>
      </w:pPr>
    </w:p>
    <w:p w14:paraId="0501870A" w14:textId="77777777" w:rsidR="0065670B" w:rsidRDefault="0065670B" w:rsidP="0065670B">
      <w:pPr>
        <w:pStyle w:val="StandardME"/>
      </w:pPr>
      <w:r>
        <w:t>Die Umrechnung der Geschäftsvorfälle in fremder Währung erfolgt mit dem Kurs am Entstehungstag bzw. bei Fremdwährungsforderungen mit dem am Bilanzstichtag höheren Stichtagskurs (Briefkurs) mit der Folge eines niedrigeren und bei Fremdwährungsverbindlichkeiten mit dem am Bilanzstichtag niedrigeren Stichtagskurs (Geldkurs) mit der Folge eines höheren Stichtagswerts.</w:t>
      </w:r>
    </w:p>
    <w:p w14:paraId="26A636C4" w14:textId="77777777" w:rsidR="0065670B" w:rsidRDefault="0065670B" w:rsidP="0065670B">
      <w:pPr>
        <w:pStyle w:val="StandardME"/>
      </w:pPr>
    </w:p>
    <w:p w14:paraId="518FD684" w14:textId="77777777" w:rsidR="0065670B" w:rsidRDefault="0065670B" w:rsidP="0065670B">
      <w:pPr>
        <w:pStyle w:val="StandardME"/>
      </w:pPr>
      <w:r>
        <w:t>Auf fremde Währung lautende Vermögensgegenstände und Verbindlichkeiten mit einer Restlaufzeit bis zu einem Jahr sind zum Devisenkassamittelkurs am Abschlussstichtag bewertet.</w:t>
      </w:r>
    </w:p>
    <w:p w14:paraId="16257393" w14:textId="77777777" w:rsidR="0065670B" w:rsidRPr="000821E8" w:rsidRDefault="0065670B" w:rsidP="0065670B">
      <w:pPr>
        <w:pStyle w:val="StandardME"/>
      </w:pPr>
    </w:p>
    <w:p w14:paraId="35CF9E47" w14:textId="77777777" w:rsidR="00CD25C0" w:rsidRDefault="00CD25C0" w:rsidP="00CD25C0">
      <w:pPr>
        <w:pStyle w:val="StandardME"/>
      </w:pPr>
    </w:p>
    <w:p w14:paraId="78F7D564" w14:textId="77777777" w:rsidR="00CD25C0" w:rsidRDefault="00CD25C0" w:rsidP="00CD25C0">
      <w:pPr>
        <w:pStyle w:val="berschrift2"/>
      </w:pPr>
      <w:r w:rsidRPr="00EB18F5">
        <w:t>Angaben zu einzelnen Posten der Bilanz</w:t>
      </w:r>
    </w:p>
    <w:p w14:paraId="56C26818" w14:textId="77777777" w:rsidR="00CD25C0" w:rsidRDefault="00CD25C0" w:rsidP="00CD25C0">
      <w:pPr>
        <w:pStyle w:val="StandardME"/>
      </w:pPr>
    </w:p>
    <w:p w14:paraId="7B2049D7" w14:textId="77777777" w:rsidR="00CD25C0" w:rsidRDefault="00CD25C0" w:rsidP="00CD25C0">
      <w:pPr>
        <w:pStyle w:val="StandardME"/>
        <w:rPr>
          <w:i/>
          <w:color w:val="0070C0"/>
        </w:rPr>
      </w:pPr>
      <w:r>
        <w:rPr>
          <w:i/>
          <w:color w:val="0070C0"/>
        </w:rPr>
        <w:t>(</w:t>
      </w:r>
      <w:proofErr w:type="spellStart"/>
      <w:r>
        <w:rPr>
          <w:i/>
          <w:color w:val="0070C0"/>
        </w:rPr>
        <w:t>KapCoGes</w:t>
      </w:r>
      <w:proofErr w:type="spellEnd"/>
      <w:r>
        <w:rPr>
          <w:i/>
          <w:color w:val="0070C0"/>
        </w:rPr>
        <w:t>)</w:t>
      </w:r>
    </w:p>
    <w:p w14:paraId="20BDB73E" w14:textId="77777777" w:rsidR="00CD25C0" w:rsidRDefault="00CD25C0" w:rsidP="00CD25C0">
      <w:pPr>
        <w:pStyle w:val="StandardME"/>
      </w:pPr>
      <w:r>
        <w:t>Über die aus der Bilanz ersichtlichen Einlagen hinaus sind im Handelsregister weitere Einlagen der Kommanditisten von T€ … eingetragen.</w:t>
      </w:r>
    </w:p>
    <w:p w14:paraId="292B7BFF" w14:textId="77777777" w:rsidR="00CD25C0" w:rsidRDefault="00CD25C0" w:rsidP="00CD25C0">
      <w:pPr>
        <w:pStyle w:val="StandardME"/>
      </w:pPr>
    </w:p>
    <w:p w14:paraId="0440C181" w14:textId="77777777" w:rsidR="00CD25C0" w:rsidRDefault="00CD25C0" w:rsidP="00CD25C0">
      <w:pPr>
        <w:pStyle w:val="StandardME"/>
      </w:pPr>
      <w:r>
        <w:t>Über die aus der Bilanz ersichtlichen ausstehenden Pflichteinlagen von € … hinaus sind Hafteinlagen der Kommanditisten in Höhe von € … noch nicht geleistet.</w:t>
      </w:r>
    </w:p>
    <w:p w14:paraId="434C1980" w14:textId="77777777" w:rsidR="00CD25C0" w:rsidRDefault="00CD25C0" w:rsidP="00CD25C0">
      <w:pPr>
        <w:pStyle w:val="StandardME"/>
      </w:pPr>
    </w:p>
    <w:p w14:paraId="597B20B6" w14:textId="77777777" w:rsidR="00CD25C0" w:rsidRDefault="00CD25C0" w:rsidP="00CD25C0">
      <w:pPr>
        <w:pStyle w:val="StandardME"/>
      </w:pPr>
      <w:r w:rsidRPr="00C16442">
        <w:t>Zur Entwicklung der immateriellen Vermögensgegenstände</w:t>
      </w:r>
      <w:r>
        <w:t xml:space="preserve"> </w:t>
      </w:r>
      <w:r w:rsidRPr="00C16442">
        <w:t>sowie der Sach- und Finanzanlagen wird auf den Anlagespiegel</w:t>
      </w:r>
      <w:r>
        <w:t xml:space="preserve"> </w:t>
      </w:r>
      <w:r w:rsidRPr="00C16442">
        <w:t>verwiesen</w:t>
      </w:r>
      <w:r>
        <w:rPr>
          <w:rFonts w:ascii="KeplerStd-Light" w:hAnsi="KeplerStd-Light" w:cs="KeplerStd-Light"/>
        </w:rPr>
        <w:t>.</w:t>
      </w:r>
    </w:p>
    <w:p w14:paraId="63A2BE75" w14:textId="77777777" w:rsidR="00CD25C0" w:rsidRDefault="00CD25C0" w:rsidP="00CD25C0">
      <w:pPr>
        <w:pStyle w:val="StandardME"/>
      </w:pPr>
    </w:p>
    <w:p w14:paraId="75716E42" w14:textId="77777777" w:rsidR="00CD25C0" w:rsidRDefault="00CD25C0" w:rsidP="00CD25C0">
      <w:pPr>
        <w:pStyle w:val="StandardME"/>
      </w:pPr>
    </w:p>
    <w:p w14:paraId="1B9FDF6D" w14:textId="0D0DEDD8" w:rsidR="00CD25C0" w:rsidRDefault="00F5739A" w:rsidP="00CD25C0">
      <w:pPr>
        <w:pStyle w:val="StandardME"/>
        <w:rPr>
          <w:b/>
        </w:rPr>
      </w:pPr>
      <w:r>
        <w:rPr>
          <w:b/>
        </w:rPr>
        <w:t>Sachanlagen</w:t>
      </w:r>
    </w:p>
    <w:p w14:paraId="5F4B1F67" w14:textId="77777777" w:rsidR="00CD25C0" w:rsidRDefault="00CD25C0" w:rsidP="00CD25C0">
      <w:pPr>
        <w:pStyle w:val="StandardME"/>
      </w:pPr>
    </w:p>
    <w:p w14:paraId="6000A535" w14:textId="77777777" w:rsidR="00CD25C0" w:rsidRDefault="00CD25C0" w:rsidP="00CD25C0">
      <w:pPr>
        <w:pStyle w:val="StandardME"/>
      </w:pPr>
      <w:r>
        <w:t>Die Entwicklung der einzelnen Posten des Anlagevermögens ist unter Angabe der Abschreibungen des Geschäfts</w:t>
      </w:r>
      <w:r w:rsidR="00FB5A8C">
        <w:t xml:space="preserve">jahrs im Anlagenspiegel (siehe </w:t>
      </w:r>
      <w:r>
        <w:t>Anhang) dargestellt.</w:t>
      </w:r>
    </w:p>
    <w:p w14:paraId="13CEC696" w14:textId="77777777" w:rsidR="00CD25C0" w:rsidRDefault="00CD25C0" w:rsidP="00CD25C0">
      <w:pPr>
        <w:pStyle w:val="StandardME"/>
        <w:rPr>
          <w:color w:val="0070C0"/>
        </w:rPr>
      </w:pPr>
      <w:r>
        <w:rPr>
          <w:color w:val="0070C0"/>
        </w:rPr>
        <w:t>(</w:t>
      </w:r>
      <w:r>
        <w:rPr>
          <w:i/>
          <w:color w:val="0070C0"/>
        </w:rPr>
        <w:t xml:space="preserve">Folgende Angabe wird nur benötigt, wenn die Nutzungsdauer des </w:t>
      </w:r>
      <w:proofErr w:type="spellStart"/>
      <w:r>
        <w:rPr>
          <w:i/>
          <w:color w:val="0070C0"/>
        </w:rPr>
        <w:t>GoF</w:t>
      </w:r>
      <w:proofErr w:type="spellEnd"/>
      <w:r>
        <w:rPr>
          <w:i/>
          <w:color w:val="0070C0"/>
        </w:rPr>
        <w:t xml:space="preserve"> mehr als fünf Jahre beträgt:</w:t>
      </w:r>
      <w:r>
        <w:rPr>
          <w:color w:val="0070C0"/>
        </w:rPr>
        <w:t>)</w:t>
      </w:r>
    </w:p>
    <w:p w14:paraId="7EA52448" w14:textId="77777777" w:rsidR="00CD25C0" w:rsidRDefault="00CD25C0" w:rsidP="00CD25C0">
      <w:pPr>
        <w:pStyle w:val="StandardME"/>
      </w:pPr>
      <w:r>
        <w:t xml:space="preserve">Die betriebliche Nutzungsdauer des Geschäfts- oder Firmenwerts beträgt </w:t>
      </w:r>
      <w:r w:rsidR="00FB5A8C">
        <w:t>…</w:t>
      </w:r>
      <w:r>
        <w:t xml:space="preserve"> Jahre. Die zugrunde gelegte Nutzungsdauer ergibt sich aus der Art und der voraussichtlichen Bestandsdauer des erworbenen Unternehmens / der Stabilität und Bestandsdauer der Branche des erworbenen Unternehmens / aus dem Lebenszyklus der Produkte des erworbenen Unternehmens / der voraussichtlichen Tätigkeit von wichtigen Mitarbeitern oder Mitarbeitergruppen für das erworbene Unternehmen / aus der voraussichtlichen Dauer der Beherrschung des erworbenen Unternehmens.</w:t>
      </w:r>
    </w:p>
    <w:p w14:paraId="206DDC6A" w14:textId="77777777" w:rsidR="00CD25C0" w:rsidRDefault="00CD25C0" w:rsidP="00CD25C0">
      <w:pPr>
        <w:pStyle w:val="StandardME"/>
      </w:pPr>
    </w:p>
    <w:p w14:paraId="31AD8488" w14:textId="77777777" w:rsidR="00CD25C0" w:rsidRDefault="00CD25C0" w:rsidP="00CD25C0">
      <w:pPr>
        <w:pStyle w:val="StandardME"/>
      </w:pPr>
      <w:r>
        <w:lastRenderedPageBreak/>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68C22DD2" w14:textId="77777777" w:rsidR="00CD25C0" w:rsidRDefault="00CD25C0" w:rsidP="00CD25C0">
      <w:pPr>
        <w:pStyle w:val="StandardME"/>
      </w:pPr>
    </w:p>
    <w:p w14:paraId="7C64B803" w14:textId="77777777" w:rsidR="00CD25C0" w:rsidRDefault="00CD25C0" w:rsidP="00CD25C0">
      <w:pPr>
        <w:pStyle w:val="StandardME"/>
      </w:pPr>
      <w:r w:rsidRPr="00AF7521">
        <w:t>Selbst erstellte immaterielle Vermögensgegenstände wurden</w:t>
      </w:r>
      <w:r>
        <w:t xml:space="preserve"> </w:t>
      </w:r>
      <w:r w:rsidRPr="00AF7521">
        <w:t>nicht aktiviert</w:t>
      </w:r>
      <w:r>
        <w:t>.</w:t>
      </w:r>
    </w:p>
    <w:p w14:paraId="3EF44C6B" w14:textId="77777777" w:rsidR="00CD25C0" w:rsidRDefault="00CD25C0" w:rsidP="00CD25C0">
      <w:pPr>
        <w:pStyle w:val="StandardME"/>
      </w:pPr>
    </w:p>
    <w:p w14:paraId="3D246C21" w14:textId="77777777" w:rsidR="00CD25C0" w:rsidRDefault="00CD25C0" w:rsidP="00CD25C0">
      <w:pPr>
        <w:pStyle w:val="StandardME"/>
      </w:pPr>
      <w:r w:rsidRPr="00405678">
        <w:t>Entgeltlich erworbene Geschäfts- und Firmenwerte, deren</w:t>
      </w:r>
      <w:r>
        <w:t xml:space="preserve"> </w:t>
      </w:r>
      <w:r w:rsidRPr="00405678">
        <w:t>voraussichtliche Nutzungsdauer nicht verlässlich geschätzt</w:t>
      </w:r>
      <w:r>
        <w:t xml:space="preserve"> </w:t>
      </w:r>
      <w:r w:rsidRPr="00405678">
        <w:t>werden kann, wurden über eine Nutzungsdauer von 10 Jahren</w:t>
      </w:r>
      <w:r>
        <w:t xml:space="preserve"> </w:t>
      </w:r>
      <w:r w:rsidRPr="00405678">
        <w:t>abgeschrieben.</w:t>
      </w:r>
    </w:p>
    <w:p w14:paraId="3954FDDD" w14:textId="77777777" w:rsidR="00CD25C0" w:rsidRDefault="00CD25C0" w:rsidP="00CD25C0">
      <w:pPr>
        <w:pStyle w:val="StandardME"/>
      </w:pPr>
    </w:p>
    <w:p w14:paraId="0C9BD2E4" w14:textId="77777777" w:rsidR="00CD25C0" w:rsidRDefault="00CD25C0" w:rsidP="00CD25C0">
      <w:pPr>
        <w:pStyle w:val="StandardME"/>
      </w:pPr>
      <w:r>
        <w:t xml:space="preserve">Sachanlagen werden zu Anschaffungs- bzw. Herstellungskosten, solche mit zeitlich begrenzter Nutzungsdauer </w:t>
      </w:r>
      <w:proofErr w:type="gramStart"/>
      <w:r>
        <w:t>abzüglich planmäßiger und außerplanmäßigen Abschreibungen</w:t>
      </w:r>
      <w:proofErr w:type="gramEnd"/>
      <w:r>
        <w:t>,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p>
    <w:p w14:paraId="50F632DE" w14:textId="77777777" w:rsidR="00CD25C0" w:rsidRDefault="00CD25C0" w:rsidP="00CD25C0">
      <w:pPr>
        <w:pStyle w:val="StandardME"/>
      </w:pPr>
    </w:p>
    <w:p w14:paraId="100A57C7" w14:textId="77777777" w:rsidR="00CD25C0" w:rsidRDefault="00CD25C0" w:rsidP="00CD25C0">
      <w:pPr>
        <w:pStyle w:val="StandardME"/>
        <w:rPr>
          <w:i/>
        </w:rPr>
      </w:pPr>
      <w:r>
        <w:rPr>
          <w:b/>
        </w:rPr>
        <w:t xml:space="preserve">Forschungs- und Entwicklungskosten </w:t>
      </w:r>
      <w:r>
        <w:rPr>
          <w:i/>
          <w:color w:val="0070C0"/>
        </w:rPr>
        <w:t>(Die Angaben zur Aufgliederung können bei mittelgroßen Gesellschaften unterbleiben.)</w:t>
      </w:r>
    </w:p>
    <w:p w14:paraId="77D61AB2" w14:textId="77777777" w:rsidR="00CD25C0" w:rsidRDefault="00CD25C0" w:rsidP="00CD25C0">
      <w:pPr>
        <w:pStyle w:val="StandardME"/>
        <w:rPr>
          <w:i/>
        </w:rPr>
      </w:pPr>
    </w:p>
    <w:p w14:paraId="6BCB21B6" w14:textId="77777777" w:rsidR="00CD25C0" w:rsidRDefault="00CD25C0" w:rsidP="00CD25C0">
      <w:pPr>
        <w:pStyle w:val="StandardME"/>
        <w:rPr>
          <w:color w:val="0070C0"/>
        </w:rPr>
      </w:pPr>
      <w:r>
        <w:rPr>
          <w:color w:val="0070C0"/>
        </w:rPr>
        <w:t>(</w:t>
      </w:r>
      <w:r>
        <w:rPr>
          <w:i/>
          <w:color w:val="0070C0"/>
        </w:rPr>
        <w:t>Die Angabe ist nur zu machen, wenn es zur Aktivierung von selbst geschaffenen immateriellen Vermögensgegenständen des Anlagevermögens gekommen ist</w:t>
      </w:r>
      <w:r>
        <w:rPr>
          <w:color w:val="0070C0"/>
        </w:rPr>
        <w:t>)</w:t>
      </w:r>
    </w:p>
    <w:p w14:paraId="6AD9377B" w14:textId="77777777" w:rsidR="00CD25C0" w:rsidRDefault="00CD25C0" w:rsidP="00CD25C0">
      <w:pPr>
        <w:pStyle w:val="StandardME"/>
      </w:pPr>
    </w:p>
    <w:p w14:paraId="2A3246F9" w14:textId="77777777" w:rsidR="00CD25C0" w:rsidRDefault="00CD25C0" w:rsidP="00CD25C0">
      <w:pPr>
        <w:pStyle w:val="StandardME"/>
      </w:pPr>
      <w:r>
        <w:t xml:space="preserve">Der Gesamtbetrag der Forschungs- und Entwicklungskosten beträgt € </w:t>
      </w:r>
      <w:proofErr w:type="gramStart"/>
      <w:r w:rsidR="00FB5A8C">
        <w:t>…</w:t>
      </w:r>
      <w:r>
        <w:t xml:space="preserve"> .</w:t>
      </w:r>
      <w:proofErr w:type="gramEnd"/>
      <w:r>
        <w:t xml:space="preserve"> Hiervon entfallen € </w:t>
      </w:r>
      <w:r w:rsidR="00FB5A8C">
        <w:t xml:space="preserve">… </w:t>
      </w:r>
      <w:r>
        <w:t>auf die selbst geschaffenen immateriellen Vermögensgegenstände des Anlagevermögens.</w:t>
      </w:r>
    </w:p>
    <w:p w14:paraId="65D9777A" w14:textId="77777777" w:rsidR="00CD25C0" w:rsidRDefault="00CD25C0" w:rsidP="00CD25C0">
      <w:pPr>
        <w:pStyle w:val="StandardME"/>
      </w:pPr>
    </w:p>
    <w:p w14:paraId="62C965ED" w14:textId="77777777" w:rsidR="00DA5517" w:rsidRDefault="00DA5517" w:rsidP="00CD25C0">
      <w:pPr>
        <w:pStyle w:val="StandardME"/>
      </w:pPr>
    </w:p>
    <w:p w14:paraId="6358106F" w14:textId="77777777" w:rsidR="00CD25C0" w:rsidRDefault="00CD25C0" w:rsidP="00CD25C0">
      <w:pPr>
        <w:pStyle w:val="StandardME"/>
      </w:pPr>
      <w:r w:rsidRPr="00B9327C">
        <w:rPr>
          <w:b/>
        </w:rPr>
        <w:t>Finanzanlagen</w:t>
      </w:r>
    </w:p>
    <w:p w14:paraId="447B5C46" w14:textId="77777777" w:rsidR="00CD25C0" w:rsidRDefault="00CD25C0" w:rsidP="00CD25C0">
      <w:pPr>
        <w:pStyle w:val="StandardME"/>
      </w:pPr>
    </w:p>
    <w:p w14:paraId="4B8FBD20" w14:textId="77777777" w:rsidR="00CD25C0" w:rsidRDefault="00CD25C0" w:rsidP="00CD25C0">
      <w:pPr>
        <w:pStyle w:val="StandardME"/>
      </w:pPr>
      <w:r>
        <w:t>Es bestehen Finanzinstrumente des Finanzanlagevermögens die über ihrem beizulegenden Zeitwert bewertet sind, da eine außerplanmäßige Abschreibung unterblieben ist. Es handelt sich um Anteile an verbunden Unternehmen / Ausleihungen an verbundene Unternehmen / Beteiligungen / Ausleihungen an Unternehmen, mit denen ein Beteiligungsverhältnis besteht / Wertpapiere des Anlagevermögens / sonstige Ausleihungen.</w:t>
      </w:r>
    </w:p>
    <w:p w14:paraId="64574A57" w14:textId="77777777" w:rsidR="00CD25C0" w:rsidRDefault="00CD25C0" w:rsidP="00CD25C0">
      <w:pPr>
        <w:pStyle w:val="StandardME"/>
      </w:pPr>
    </w:p>
    <w:p w14:paraId="03CBE405" w14:textId="77777777" w:rsidR="00CD25C0" w:rsidRDefault="00CD25C0" w:rsidP="00CD25C0">
      <w:pPr>
        <w:pStyle w:val="StandardME"/>
      </w:pPr>
      <w:r w:rsidRPr="00DB6445">
        <w:t>Die Gesellschaft besitzt Kapitalanteile an Unternehmen, bei</w:t>
      </w:r>
      <w:r>
        <w:t xml:space="preserve"> </w:t>
      </w:r>
      <w:r w:rsidRPr="00DB6445">
        <w:t>denen der Anteilsbesitz der Herstellung einer dauernden</w:t>
      </w:r>
      <w:r>
        <w:t xml:space="preserve"> </w:t>
      </w:r>
      <w:r w:rsidRPr="00DB6445">
        <w:t>Verbindung dient.</w:t>
      </w:r>
    </w:p>
    <w:p w14:paraId="3FF74352" w14:textId="77777777" w:rsidR="00CD25C0" w:rsidRDefault="00CD25C0" w:rsidP="00CD25C0">
      <w:pPr>
        <w:pStyle w:val="StandardME"/>
      </w:pPr>
    </w:p>
    <w:p w14:paraId="0BDE80C7" w14:textId="77777777" w:rsidR="00CD25C0" w:rsidRDefault="00CD25C0" w:rsidP="00CD25C0">
      <w:pPr>
        <w:pStyle w:val="StandardME"/>
      </w:pPr>
      <w:r w:rsidRPr="00DB6445">
        <w:t>Die Gesellschaft hält eine Beteiligung in Höhe von 100 % an</w:t>
      </w:r>
      <w:r>
        <w:t xml:space="preserve"> </w:t>
      </w:r>
      <w:r w:rsidRPr="00DB6445">
        <w:t xml:space="preserve">der … GmbH mit Sitz in </w:t>
      </w:r>
      <w:proofErr w:type="gramStart"/>
      <w:r w:rsidRPr="00DB6445">
        <w:t>…</w:t>
      </w:r>
      <w:r w:rsidR="00FB5A8C">
        <w:t xml:space="preserve"> </w:t>
      </w:r>
      <w:r w:rsidRPr="00DB6445">
        <w:t>.</w:t>
      </w:r>
      <w:proofErr w:type="gramEnd"/>
      <w:r w:rsidRPr="00DB6445">
        <w:t xml:space="preserve"> Das Eigenkapital der Tochtergesellschaft</w:t>
      </w:r>
      <w:r>
        <w:t xml:space="preserve"> </w:t>
      </w:r>
      <w:r w:rsidRPr="00DB6445">
        <w:t xml:space="preserve">beträgt am </w:t>
      </w:r>
      <w:r>
        <w:rPr>
          <w:vanish/>
        </w:rPr>
        <w:t>[</w:t>
      </w:r>
      <w:proofErr w:type="spellStart"/>
      <w:r>
        <w:rPr>
          <w:vanish/>
        </w:rPr>
        <w:t>DtBiljahr_bis</w:t>
      </w:r>
      <w:proofErr w:type="spellEnd"/>
      <w:proofErr w:type="gramStart"/>
      <w:r>
        <w:rPr>
          <w:vanish/>
        </w:rPr>
        <w:t>.:</w:t>
      </w:r>
      <w:r>
        <w:t>@</w:t>
      </w:r>
      <w:proofErr w:type="gramEnd"/>
      <w:r>
        <w:t>Datum@</w:t>
      </w:r>
      <w:r>
        <w:rPr>
          <w:vanish/>
        </w:rPr>
        <w:t>]</w:t>
      </w:r>
      <w:r w:rsidRPr="00DB6445">
        <w:t xml:space="preserve"> T€ …</w:t>
      </w:r>
      <w:r w:rsidR="00FB5A8C">
        <w:t xml:space="preserve"> </w:t>
      </w:r>
      <w:r w:rsidRPr="00DB6445">
        <w:t>, das Jahresergebnis</w:t>
      </w:r>
      <w:r>
        <w:t xml:space="preserve"> </w:t>
      </w:r>
      <w:r>
        <w:rPr>
          <w:vanish/>
        </w:rPr>
        <w:t>[</w:t>
      </w:r>
      <w:proofErr w:type="spellStart"/>
      <w:r>
        <w:rPr>
          <w:vanish/>
        </w:rPr>
        <w:t>DtBiljahr_bis.Jahr</w:t>
      </w:r>
      <w:proofErr w:type="spellEnd"/>
      <w:r>
        <w:rPr>
          <w:vanish/>
        </w:rPr>
        <w:t>:</w:t>
      </w:r>
      <w:r>
        <w:t>@Datum Auswertungsende@</w:t>
      </w:r>
      <w:r>
        <w:rPr>
          <w:vanish/>
        </w:rPr>
        <w:t>]</w:t>
      </w:r>
      <w:r w:rsidRPr="00DB6445">
        <w:t xml:space="preserve"> T€ …</w:t>
      </w:r>
      <w:r w:rsidR="00FB5A8C">
        <w:t xml:space="preserve"> . </w:t>
      </w:r>
      <w:r w:rsidRPr="00DB6445">
        <w:t xml:space="preserve">Ferner wird eine </w:t>
      </w:r>
      <w:r w:rsidR="00FB5A8C">
        <w:t>…</w:t>
      </w:r>
      <w:r>
        <w:t xml:space="preserve"> </w:t>
      </w:r>
      <w:r w:rsidRPr="00DB6445">
        <w:t>%-Beteiligung an der</w:t>
      </w:r>
      <w:proofErr w:type="gramStart"/>
      <w:r w:rsidRPr="00DB6445">
        <w:t xml:space="preserve"> ….</w:t>
      </w:r>
      <w:proofErr w:type="gramEnd"/>
      <w:r w:rsidRPr="00DB6445">
        <w:t>-GmbH</w:t>
      </w:r>
      <w:r>
        <w:t xml:space="preserve"> </w:t>
      </w:r>
      <w:r w:rsidRPr="00DB6445">
        <w:t>mit Sitz in …</w:t>
      </w:r>
      <w:r w:rsidR="00FB5A8C">
        <w:t xml:space="preserve"> </w:t>
      </w:r>
      <w:r w:rsidRPr="00DB6445">
        <w:t>gehalten. Das Eigenkapital der Gesellschaft</w:t>
      </w:r>
      <w:r>
        <w:t xml:space="preserve"> </w:t>
      </w:r>
      <w:r w:rsidRPr="00DB6445">
        <w:t xml:space="preserve">beträgt am </w:t>
      </w:r>
      <w:r>
        <w:rPr>
          <w:vanish/>
        </w:rPr>
        <w:t>[</w:t>
      </w:r>
      <w:proofErr w:type="spellStart"/>
      <w:r>
        <w:rPr>
          <w:vanish/>
        </w:rPr>
        <w:t>DtBiljahr_bis</w:t>
      </w:r>
      <w:proofErr w:type="spellEnd"/>
      <w:proofErr w:type="gramStart"/>
      <w:r>
        <w:rPr>
          <w:vanish/>
        </w:rPr>
        <w:t>.:</w:t>
      </w:r>
      <w:r>
        <w:t>@</w:t>
      </w:r>
      <w:proofErr w:type="gramEnd"/>
      <w:r>
        <w:t>Datum@</w:t>
      </w:r>
      <w:r>
        <w:rPr>
          <w:vanish/>
        </w:rPr>
        <w:t>]</w:t>
      </w:r>
      <w:r w:rsidRPr="00DB6445">
        <w:t xml:space="preserve"> T€ …</w:t>
      </w:r>
      <w:r w:rsidR="00FB5A8C">
        <w:t xml:space="preserve"> </w:t>
      </w:r>
      <w:r w:rsidRPr="00DB6445">
        <w:t xml:space="preserve">, das Jahresergebnis </w:t>
      </w:r>
      <w:r>
        <w:rPr>
          <w:vanish/>
        </w:rPr>
        <w:t>[</w:t>
      </w:r>
      <w:proofErr w:type="spellStart"/>
      <w:r>
        <w:rPr>
          <w:vanish/>
        </w:rPr>
        <w:t>DtBiljahr_bis.Jahr</w:t>
      </w:r>
      <w:proofErr w:type="spellEnd"/>
      <w:r>
        <w:rPr>
          <w:vanish/>
        </w:rPr>
        <w:t>:</w:t>
      </w:r>
      <w:r>
        <w:t>@Datum Auswertungsende@</w:t>
      </w:r>
      <w:r>
        <w:rPr>
          <w:vanish/>
        </w:rPr>
        <w:t>]</w:t>
      </w:r>
      <w:r w:rsidRPr="00DB6445">
        <w:t xml:space="preserve"> T€ …</w:t>
      </w:r>
      <w:r w:rsidR="00FB5A8C">
        <w:t xml:space="preserve"> .</w:t>
      </w:r>
    </w:p>
    <w:p w14:paraId="71FEF98D" w14:textId="77777777" w:rsidR="00CD25C0" w:rsidRDefault="00CD25C0" w:rsidP="00CD25C0">
      <w:pPr>
        <w:pStyle w:val="StandardME"/>
      </w:pPr>
      <w:r w:rsidRPr="00970030">
        <w:rPr>
          <w:i/>
          <w:color w:val="0070C0"/>
        </w:rPr>
        <w:t>Alternativ:</w:t>
      </w:r>
      <w:r w:rsidRPr="00DB6445">
        <w:t xml:space="preserve"> Auf die Angabe des Eigenkapitals und des Jahresergebnisses</w:t>
      </w:r>
      <w:r>
        <w:t xml:space="preserve"> </w:t>
      </w:r>
      <w:r w:rsidRPr="00DB6445">
        <w:t>der Gesellschaft wird mit Hinweis auf § 286</w:t>
      </w:r>
      <w:r>
        <w:t xml:space="preserve"> </w:t>
      </w:r>
      <w:r w:rsidRPr="00DB6445">
        <w:t>Abs. 3 Satz 2 HGB verzichtet.</w:t>
      </w:r>
    </w:p>
    <w:p w14:paraId="5DB89D51" w14:textId="77777777" w:rsidR="00CD25C0" w:rsidRDefault="00CD25C0" w:rsidP="00CD25C0">
      <w:pPr>
        <w:pStyle w:val="StandardME"/>
      </w:pPr>
    </w:p>
    <w:p w14:paraId="0E781973" w14:textId="77777777" w:rsidR="00CD25C0" w:rsidRDefault="00CD25C0" w:rsidP="00CD25C0">
      <w:pPr>
        <w:pStyle w:val="StandardME"/>
      </w:pPr>
    </w:p>
    <w:p w14:paraId="30750F45" w14:textId="77777777" w:rsidR="00CD25C0" w:rsidRDefault="00CD25C0" w:rsidP="00CD25C0">
      <w:pPr>
        <w:pStyle w:val="StandardME"/>
        <w:rPr>
          <w:b/>
        </w:rPr>
      </w:pPr>
      <w:r w:rsidRPr="00EB18F5">
        <w:rPr>
          <w:b/>
        </w:rPr>
        <w:t>Umlaufvermögen</w:t>
      </w:r>
    </w:p>
    <w:p w14:paraId="15D79047" w14:textId="77777777" w:rsidR="00CD25C0" w:rsidRDefault="00CD25C0" w:rsidP="00CD25C0">
      <w:pPr>
        <w:pStyle w:val="StandardME"/>
      </w:pPr>
    </w:p>
    <w:p w14:paraId="09C6AED7" w14:textId="77777777" w:rsidR="00CD25C0" w:rsidRDefault="00CD25C0" w:rsidP="00CD25C0">
      <w:pPr>
        <w:pStyle w:val="StandardME"/>
      </w:pPr>
      <w:r>
        <w:t>Die Forderungen und sonstigen Vermögensgegenstände stellen sich wie folgt dar:</w:t>
      </w:r>
    </w:p>
    <w:p w14:paraId="262E26AE" w14:textId="77777777" w:rsidR="00CD25C0" w:rsidRDefault="00CD25C0" w:rsidP="00CD25C0">
      <w:pPr>
        <w:pStyle w:val="StandardME"/>
      </w:pPr>
    </w:p>
    <w:tbl>
      <w:tblPr>
        <w:tblW w:w="8293"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3"/>
        <w:gridCol w:w="1440"/>
        <w:gridCol w:w="1440"/>
        <w:gridCol w:w="1440"/>
        <w:gridCol w:w="1440"/>
      </w:tblGrid>
      <w:tr w:rsidR="00CD25C0" w14:paraId="41896A4D" w14:textId="77777777" w:rsidTr="00F41C4E">
        <w:tc>
          <w:tcPr>
            <w:tcW w:w="2533" w:type="dxa"/>
            <w:tcBorders>
              <w:left w:val="single" w:sz="4" w:space="0" w:color="auto"/>
            </w:tcBorders>
          </w:tcPr>
          <w:p w14:paraId="538E9A01" w14:textId="77777777" w:rsidR="00CD25C0" w:rsidRDefault="00CD25C0" w:rsidP="00F41C4E">
            <w:pPr>
              <w:spacing w:before="60" w:after="60"/>
            </w:pPr>
          </w:p>
        </w:tc>
        <w:tc>
          <w:tcPr>
            <w:tcW w:w="1440" w:type="dxa"/>
          </w:tcPr>
          <w:p w14:paraId="20B70C6E" w14:textId="77777777" w:rsidR="00CD25C0" w:rsidRDefault="00CD25C0" w:rsidP="00F41C4E">
            <w:pPr>
              <w:spacing w:before="60" w:after="60"/>
              <w:jc w:val="center"/>
            </w:pPr>
            <w:r>
              <w:t>Geschäftsjahr</w:t>
            </w:r>
            <w:r w:rsidR="00A01287">
              <w:t xml:space="preserve"> </w:t>
            </w:r>
            <w:r w:rsidR="00A01287">
              <w:rPr>
                <w:vanish/>
              </w:rPr>
              <w:t>[</w:t>
            </w:r>
            <w:proofErr w:type="spellStart"/>
            <w:r w:rsidR="00A01287">
              <w:rPr>
                <w:vanish/>
              </w:rPr>
              <w:t>DtBiljahr_bis</w:t>
            </w:r>
            <w:proofErr w:type="spellEnd"/>
            <w:proofErr w:type="gramStart"/>
            <w:r w:rsidR="00A01287">
              <w:rPr>
                <w:vanish/>
              </w:rPr>
              <w:t>.:</w:t>
            </w:r>
            <w:r w:rsidR="00A01287">
              <w:t>@</w:t>
            </w:r>
            <w:proofErr w:type="gramEnd"/>
            <w:r w:rsidR="00A01287">
              <w:t>Datum@</w:t>
            </w:r>
            <w:r w:rsidR="00A01287">
              <w:rPr>
                <w:vanish/>
              </w:rPr>
              <w:t>]</w:t>
            </w:r>
          </w:p>
        </w:tc>
        <w:tc>
          <w:tcPr>
            <w:tcW w:w="1440" w:type="dxa"/>
          </w:tcPr>
          <w:p w14:paraId="2964994D" w14:textId="77777777" w:rsidR="00CD25C0" w:rsidRDefault="00CD25C0" w:rsidP="00F41C4E">
            <w:pPr>
              <w:spacing w:before="60" w:after="60"/>
              <w:jc w:val="center"/>
            </w:pPr>
            <w:r>
              <w:t>davon mit Restlaufzeit mehr als</w:t>
            </w:r>
            <w:r>
              <w:br/>
              <w:t>1 Jahr</w:t>
            </w:r>
          </w:p>
        </w:tc>
        <w:tc>
          <w:tcPr>
            <w:tcW w:w="1440" w:type="dxa"/>
          </w:tcPr>
          <w:p w14:paraId="1359E170" w14:textId="77777777" w:rsidR="00CD25C0" w:rsidRDefault="00CD25C0" w:rsidP="00F41C4E">
            <w:pPr>
              <w:spacing w:before="60" w:after="60"/>
              <w:jc w:val="center"/>
            </w:pPr>
            <w:r>
              <w:t>Vorjahr</w:t>
            </w:r>
            <w:r w:rsidR="00A01287">
              <w:t xml:space="preserve"> </w:t>
            </w:r>
            <w:r w:rsidR="00A01287">
              <w:rPr>
                <w:vanish/>
              </w:rPr>
              <w:t>[</w:t>
            </w:r>
            <w:proofErr w:type="spellStart"/>
            <w:r w:rsidR="00A01287">
              <w:rPr>
                <w:vanish/>
              </w:rPr>
              <w:t>DtBiljahr_vjbis</w:t>
            </w:r>
            <w:proofErr w:type="spellEnd"/>
            <w:proofErr w:type="gramStart"/>
            <w:r w:rsidR="00A01287">
              <w:rPr>
                <w:vanish/>
              </w:rPr>
              <w:t>.:</w:t>
            </w:r>
            <w:r w:rsidR="00A01287">
              <w:t>@</w:t>
            </w:r>
            <w:proofErr w:type="gramEnd"/>
            <w:r w:rsidR="00A01287">
              <w:t>Datum@</w:t>
            </w:r>
            <w:r w:rsidR="00A01287">
              <w:rPr>
                <w:vanish/>
              </w:rPr>
              <w:t>]</w:t>
            </w:r>
          </w:p>
        </w:tc>
        <w:tc>
          <w:tcPr>
            <w:tcW w:w="1440" w:type="dxa"/>
          </w:tcPr>
          <w:p w14:paraId="7A2A3D95" w14:textId="77777777" w:rsidR="00CD25C0" w:rsidRDefault="00CD25C0" w:rsidP="00F41C4E">
            <w:pPr>
              <w:spacing w:before="60" w:after="60"/>
              <w:jc w:val="center"/>
            </w:pPr>
            <w:r>
              <w:t>davon mit Restlaufzeit mehr als</w:t>
            </w:r>
            <w:r>
              <w:br/>
              <w:t>1 Jahr</w:t>
            </w:r>
          </w:p>
        </w:tc>
      </w:tr>
      <w:tr w:rsidR="00CD25C0" w14:paraId="4B13B0F6" w14:textId="77777777" w:rsidTr="00F41C4E">
        <w:tc>
          <w:tcPr>
            <w:tcW w:w="2533" w:type="dxa"/>
            <w:tcBorders>
              <w:left w:val="single" w:sz="4" w:space="0" w:color="auto"/>
            </w:tcBorders>
          </w:tcPr>
          <w:p w14:paraId="4FBFD879" w14:textId="77777777" w:rsidR="00CD25C0" w:rsidRDefault="00CD25C0" w:rsidP="00F41C4E">
            <w:pPr>
              <w:spacing w:before="60" w:after="60"/>
            </w:pPr>
            <w:r>
              <w:t>Forderungen aus Lieferungen und Leistungen und Sonstige Vermögensgegenstände</w:t>
            </w:r>
          </w:p>
        </w:tc>
        <w:tc>
          <w:tcPr>
            <w:tcW w:w="1440" w:type="dxa"/>
          </w:tcPr>
          <w:p w14:paraId="0DE08542" w14:textId="77777777" w:rsidR="00CD25C0" w:rsidRDefault="00CD25C0" w:rsidP="00F41C4E">
            <w:pPr>
              <w:spacing w:before="60" w:after="60"/>
              <w:jc w:val="right"/>
            </w:pPr>
          </w:p>
        </w:tc>
        <w:tc>
          <w:tcPr>
            <w:tcW w:w="1440" w:type="dxa"/>
          </w:tcPr>
          <w:p w14:paraId="7964ECA5" w14:textId="77777777" w:rsidR="00CD25C0" w:rsidRDefault="00CD25C0" w:rsidP="00F41C4E">
            <w:pPr>
              <w:spacing w:before="60" w:after="60"/>
              <w:jc w:val="right"/>
            </w:pPr>
          </w:p>
        </w:tc>
        <w:tc>
          <w:tcPr>
            <w:tcW w:w="1440" w:type="dxa"/>
          </w:tcPr>
          <w:p w14:paraId="2FD77492" w14:textId="77777777" w:rsidR="00CD25C0" w:rsidRDefault="00CD25C0" w:rsidP="00F41C4E">
            <w:pPr>
              <w:spacing w:before="60" w:after="60"/>
              <w:jc w:val="right"/>
            </w:pPr>
          </w:p>
        </w:tc>
        <w:tc>
          <w:tcPr>
            <w:tcW w:w="1440" w:type="dxa"/>
          </w:tcPr>
          <w:p w14:paraId="779FDDFA" w14:textId="77777777" w:rsidR="00CD25C0" w:rsidRDefault="00CD25C0" w:rsidP="00F41C4E">
            <w:pPr>
              <w:spacing w:before="60" w:after="60"/>
              <w:jc w:val="right"/>
            </w:pPr>
          </w:p>
        </w:tc>
      </w:tr>
    </w:tbl>
    <w:p w14:paraId="4D78B1FF" w14:textId="77777777" w:rsidR="00CD25C0" w:rsidRPr="00EB18F5" w:rsidRDefault="00CD25C0" w:rsidP="00CD25C0">
      <w:pPr>
        <w:pStyle w:val="StandardME"/>
        <w:rPr>
          <w:b/>
        </w:rPr>
      </w:pPr>
    </w:p>
    <w:p w14:paraId="2A515B4E" w14:textId="77777777" w:rsidR="00CD25C0" w:rsidRPr="00EB18F5" w:rsidRDefault="00CD25C0" w:rsidP="00CD25C0">
      <w:pPr>
        <w:pStyle w:val="StandardME"/>
      </w:pPr>
      <w:r w:rsidRPr="00EB18F5">
        <w:lastRenderedPageBreak/>
        <w:t>Unter den Forderungen aus Lieferungen und Leistungen / unter den sonstigen Vermögensgegenständen werden Forderun</w:t>
      </w:r>
      <w:r>
        <w:t>gen gegen Gesellschafter von €</w:t>
      </w:r>
      <w:r w:rsidR="00FB5A8C">
        <w:t xml:space="preserve"> …</w:t>
      </w:r>
      <w:r w:rsidRPr="00EB18F5">
        <w:t xml:space="preserve"> ausgewiesen.</w:t>
      </w:r>
    </w:p>
    <w:p w14:paraId="0E2886BF" w14:textId="77777777" w:rsidR="00CD25C0" w:rsidRDefault="00CD25C0" w:rsidP="00CD25C0">
      <w:pPr>
        <w:pStyle w:val="StandardME"/>
      </w:pPr>
    </w:p>
    <w:p w14:paraId="43C604D5" w14:textId="77777777" w:rsidR="00CD25C0" w:rsidRDefault="00CD25C0" w:rsidP="00CD25C0">
      <w:pPr>
        <w:pStyle w:val="StandardME"/>
      </w:pPr>
      <w:r w:rsidRPr="00634541">
        <w:t>Forderungen gegenüber dem Gesellschafter, die nicht gesondert</w:t>
      </w:r>
      <w:r>
        <w:t xml:space="preserve"> </w:t>
      </w:r>
      <w:r w:rsidRPr="00634541">
        <w:t>in der Bilanz ausgewiesen sind, sind in Höhe von T€ …</w:t>
      </w:r>
      <w:r>
        <w:t xml:space="preserve"> </w:t>
      </w:r>
      <w:r w:rsidRPr="00634541">
        <w:t>in den Forderungen aus Betreuungstätigkeit enthalten.</w:t>
      </w:r>
    </w:p>
    <w:p w14:paraId="1EB4491B" w14:textId="77777777" w:rsidR="00CD25C0" w:rsidRPr="00EB18F5" w:rsidRDefault="00CD25C0" w:rsidP="00CD25C0">
      <w:pPr>
        <w:pStyle w:val="StandardME"/>
      </w:pPr>
    </w:p>
    <w:p w14:paraId="05654F9A" w14:textId="77777777" w:rsidR="00CD25C0" w:rsidRDefault="00CD25C0" w:rsidP="00CD25C0">
      <w:pPr>
        <w:pStyle w:val="StandardME"/>
      </w:pPr>
      <w:r w:rsidRPr="00EB18F5">
        <w:t>Die Forderungen aus Lieferungen und Leistungen / sonstigen Vermögensgegenstände enthalten Forderungen gege</w:t>
      </w:r>
      <w:r>
        <w:t xml:space="preserve">n verbundene Unternehmen von € </w:t>
      </w:r>
      <w:proofErr w:type="gramStart"/>
      <w:r>
        <w:t>… .</w:t>
      </w:r>
      <w:proofErr w:type="gramEnd"/>
    </w:p>
    <w:p w14:paraId="1AAB82AA" w14:textId="77777777" w:rsidR="00CD25C0" w:rsidRDefault="00CD25C0" w:rsidP="00CD25C0">
      <w:pPr>
        <w:pStyle w:val="StandardME"/>
      </w:pPr>
    </w:p>
    <w:p w14:paraId="40C084AE" w14:textId="77777777" w:rsidR="00CD25C0" w:rsidRDefault="00CD25C0" w:rsidP="00CD25C0">
      <w:pPr>
        <w:pStyle w:val="StandardME"/>
      </w:pPr>
      <w:r w:rsidRPr="00634541">
        <w:t>In der Position „Sonstige Vermögensgegenstände“ sind keine</w:t>
      </w:r>
      <w:r>
        <w:t xml:space="preserve"> </w:t>
      </w:r>
      <w:r w:rsidRPr="00634541">
        <w:t>Beträge größeren Umfangs enthalten, die erst nach dem Abschlussstichtag</w:t>
      </w:r>
      <w:r>
        <w:t xml:space="preserve"> </w:t>
      </w:r>
      <w:r w:rsidRPr="00634541">
        <w:t>rechtlich entstehen.</w:t>
      </w:r>
    </w:p>
    <w:p w14:paraId="34AEE7A5" w14:textId="77777777" w:rsidR="00CD25C0" w:rsidRDefault="00CD25C0" w:rsidP="00CD25C0">
      <w:pPr>
        <w:pStyle w:val="StandardME"/>
      </w:pPr>
    </w:p>
    <w:p w14:paraId="34F97604" w14:textId="77777777" w:rsidR="00CD25C0" w:rsidRDefault="00CD25C0" w:rsidP="00CD25C0">
      <w:pPr>
        <w:pStyle w:val="StandardME"/>
      </w:pPr>
      <w:r w:rsidRPr="003E57C5">
        <w:t>Wertpapiere des Umlaufvermögens werden zu Anschaffungskosten</w:t>
      </w:r>
      <w:r>
        <w:t xml:space="preserve"> </w:t>
      </w:r>
      <w:r w:rsidRPr="003E57C5">
        <w:t>bzw. mit dem niedrigeren beizulegenden Wert</w:t>
      </w:r>
      <w:r>
        <w:t xml:space="preserve"> </w:t>
      </w:r>
      <w:r w:rsidRPr="003E57C5">
        <w:t>zum Bilanzstichtag angesetzt.</w:t>
      </w:r>
    </w:p>
    <w:p w14:paraId="61313F75" w14:textId="77777777" w:rsidR="00CD25C0" w:rsidRDefault="00CD25C0" w:rsidP="00CD25C0">
      <w:pPr>
        <w:pStyle w:val="StandardME"/>
      </w:pPr>
    </w:p>
    <w:p w14:paraId="395C5AB3" w14:textId="77777777" w:rsidR="00CD25C0" w:rsidRDefault="00CD25C0" w:rsidP="00CD25C0">
      <w:pPr>
        <w:pStyle w:val="StandardME"/>
      </w:pPr>
    </w:p>
    <w:p w14:paraId="27104DC9" w14:textId="77777777" w:rsidR="00CD25C0" w:rsidRPr="00CB7396" w:rsidRDefault="00CD25C0" w:rsidP="00CD25C0">
      <w:pPr>
        <w:pStyle w:val="StandardME"/>
        <w:rPr>
          <w:b/>
        </w:rPr>
      </w:pPr>
      <w:r>
        <w:rPr>
          <w:b/>
        </w:rPr>
        <w:t>Latente Steuern</w:t>
      </w:r>
    </w:p>
    <w:p w14:paraId="3784D9CF" w14:textId="77777777" w:rsidR="00CD25C0" w:rsidRDefault="00CD25C0" w:rsidP="00CD25C0">
      <w:pPr>
        <w:pStyle w:val="StandardME"/>
      </w:pPr>
    </w:p>
    <w:p w14:paraId="7EA4A01B" w14:textId="77777777" w:rsidR="00FB5A8C" w:rsidRDefault="00CD25C0" w:rsidP="00CD25C0">
      <w:pPr>
        <w:pStyle w:val="StandardME"/>
      </w:pPr>
      <w:r w:rsidRPr="00CB7396">
        <w:t>Die folgende Tabelle</w:t>
      </w:r>
      <w:r>
        <w:t xml:space="preserve"> </w:t>
      </w:r>
      <w:r w:rsidRPr="00CB7396">
        <w:t xml:space="preserve">zeigt die latenten Steueransprüche und </w:t>
      </w:r>
      <w:r w:rsidR="00FB5A8C">
        <w:t>-</w:t>
      </w:r>
      <w:r w:rsidRPr="00CB7396">
        <w:t>schulden vor</w:t>
      </w:r>
      <w:r>
        <w:t xml:space="preserve"> </w:t>
      </w:r>
      <w:r w:rsidRPr="00CB7396">
        <w:t xml:space="preserve">Saldierung für einzelne Bilanzpositionen: </w:t>
      </w:r>
    </w:p>
    <w:p w14:paraId="0C9F17B5" w14:textId="77777777" w:rsidR="00CD25C0" w:rsidRDefault="00CD25C0" w:rsidP="00CD25C0">
      <w:pPr>
        <w:pStyle w:val="StandardME"/>
      </w:pPr>
      <w:r w:rsidRPr="00CB7396">
        <w:t>…</w:t>
      </w:r>
    </w:p>
    <w:p w14:paraId="4E5D43CF" w14:textId="77777777" w:rsidR="00CD25C0" w:rsidRDefault="00CD25C0" w:rsidP="00CD25C0">
      <w:pPr>
        <w:pStyle w:val="StandardME"/>
      </w:pPr>
    </w:p>
    <w:p w14:paraId="6AFF39DB" w14:textId="77777777" w:rsidR="00CD25C0" w:rsidRPr="00CB7396" w:rsidRDefault="00CD25C0" w:rsidP="00CD25C0">
      <w:pPr>
        <w:pStyle w:val="StandardME"/>
      </w:pPr>
      <w:r w:rsidRPr="00CB7396">
        <w:t>In der Tabelle ist gekennzeichnet, inwieweit es sich um Differenzen</w:t>
      </w:r>
      <w:r>
        <w:t xml:space="preserve"> </w:t>
      </w:r>
      <w:r w:rsidRPr="00CB7396">
        <w:t>handelt, die zu aktiven oder passiven latenten Steuern</w:t>
      </w:r>
      <w:r>
        <w:t xml:space="preserve"> </w:t>
      </w:r>
      <w:r w:rsidRPr="00CB7396">
        <w:t>führen können. Außerdem werden die Veränderungen</w:t>
      </w:r>
    </w:p>
    <w:p w14:paraId="5C5B88B5" w14:textId="77777777" w:rsidR="00CD25C0" w:rsidRDefault="00CD25C0" w:rsidP="00CD25C0">
      <w:pPr>
        <w:pStyle w:val="StandardME"/>
      </w:pPr>
      <w:r w:rsidRPr="00CB7396">
        <w:t>der latenten Steuersalden im Laufe des Geschäftsjahres und</w:t>
      </w:r>
      <w:r>
        <w:t xml:space="preserve"> </w:t>
      </w:r>
      <w:r w:rsidRPr="00CB7396">
        <w:t>die latenten Steuersalden am Ende des Geschäftsjahres dargestellt.</w:t>
      </w:r>
    </w:p>
    <w:p w14:paraId="3E987539" w14:textId="77777777" w:rsidR="00CD25C0" w:rsidRDefault="00CD25C0" w:rsidP="00CD25C0">
      <w:pPr>
        <w:pStyle w:val="StandardME"/>
      </w:pPr>
    </w:p>
    <w:p w14:paraId="79D5F401" w14:textId="77777777" w:rsidR="00CD25C0" w:rsidRDefault="00CD25C0" w:rsidP="00CD25C0">
      <w:pPr>
        <w:pStyle w:val="StandardME"/>
      </w:pPr>
    </w:p>
    <w:p w14:paraId="1FFEC493" w14:textId="77777777" w:rsidR="00CD25C0" w:rsidRPr="00EB18F5" w:rsidRDefault="00CD25C0" w:rsidP="00CD25C0">
      <w:pPr>
        <w:pStyle w:val="StandardME"/>
        <w:rPr>
          <w:b/>
        </w:rPr>
      </w:pPr>
      <w:r w:rsidRPr="00EB18F5">
        <w:rPr>
          <w:b/>
        </w:rPr>
        <w:t>Eigenkapital</w:t>
      </w:r>
    </w:p>
    <w:p w14:paraId="0BC7F8C6" w14:textId="77777777" w:rsidR="00CD25C0" w:rsidRPr="00EB18F5" w:rsidRDefault="00CD25C0" w:rsidP="00CD25C0">
      <w:pPr>
        <w:pStyle w:val="StandardME"/>
        <w:rPr>
          <w:i/>
        </w:rPr>
      </w:pPr>
      <w:r w:rsidRPr="00697EA5">
        <w:rPr>
          <w:i/>
          <w:color w:val="0070C0"/>
        </w:rPr>
        <w:t>(AG)</w:t>
      </w:r>
    </w:p>
    <w:p w14:paraId="119F6E58" w14:textId="77777777" w:rsidR="00CD25C0" w:rsidRPr="00EB18F5" w:rsidRDefault="00CD25C0" w:rsidP="00CD25C0">
      <w:pPr>
        <w:pStyle w:val="StandardME"/>
      </w:pPr>
      <w:r w:rsidRPr="00EB18F5">
        <w:t>Das Grundkapital beträg</w:t>
      </w:r>
      <w:r>
        <w:t>t €</w:t>
      </w:r>
      <w:r w:rsidR="00FB5A8C">
        <w:t xml:space="preserve"> </w:t>
      </w:r>
      <w:proofErr w:type="gramStart"/>
      <w:r w:rsidR="00FB5A8C">
        <w:t xml:space="preserve">… </w:t>
      </w:r>
      <w:r w:rsidRPr="00EB18F5">
        <w:t>,</w:t>
      </w:r>
      <w:proofErr w:type="gramEnd"/>
      <w:r w:rsidRPr="00EB18F5">
        <w:t xml:space="preserve"> eingeteilt in … Stück auf den Inhaber lautende Stückaktien mit einem </w:t>
      </w:r>
      <w:r w:rsidR="00FB7722">
        <w:t>rechnerischen Nennbetrag von</w:t>
      </w:r>
      <w:r>
        <w:t xml:space="preserve"> €</w:t>
      </w:r>
      <w:r w:rsidR="00FB5A8C">
        <w:t xml:space="preserve"> </w:t>
      </w:r>
      <w:r w:rsidR="00FB7722">
        <w:t>…</w:t>
      </w:r>
      <w:r w:rsidRPr="00EB18F5">
        <w:t xml:space="preserve"> je Aktie.</w:t>
      </w:r>
    </w:p>
    <w:p w14:paraId="2C58D21A" w14:textId="77777777" w:rsidR="00CD25C0" w:rsidRPr="00EB18F5" w:rsidRDefault="00CD25C0" w:rsidP="00CD25C0">
      <w:pPr>
        <w:pStyle w:val="StandardME"/>
      </w:pPr>
    </w:p>
    <w:p w14:paraId="668108C2" w14:textId="77777777" w:rsidR="00CD25C0" w:rsidRDefault="00CD25C0" w:rsidP="00CD25C0">
      <w:pPr>
        <w:pStyle w:val="StandardME"/>
      </w:pPr>
      <w:r w:rsidRPr="00EB18F5">
        <w:t>Das Grundkapital besteht aus … nennwertlosen Stückaktien mit einem rechnerischen Betrag von je € 1,00. Der Ausweis erfolgt zum Nennbetrag.</w:t>
      </w:r>
    </w:p>
    <w:p w14:paraId="7F39E818" w14:textId="77777777" w:rsidR="00CD25C0" w:rsidRDefault="00CD25C0" w:rsidP="00CD25C0">
      <w:pPr>
        <w:pStyle w:val="StandardME"/>
      </w:pPr>
    </w:p>
    <w:p w14:paraId="6B89D6F4" w14:textId="77777777" w:rsidR="00CD25C0" w:rsidRDefault="00CD25C0" w:rsidP="00CD25C0">
      <w:pPr>
        <w:pStyle w:val="StandardME"/>
      </w:pPr>
      <w:r w:rsidRPr="00E508E8">
        <w:t>Das gezeichnete Kapital setzt sich wie folgt zusammen:</w:t>
      </w:r>
    </w:p>
    <w:p w14:paraId="220840C2" w14:textId="77777777" w:rsidR="00CD25C0" w:rsidRPr="00E508E8" w:rsidRDefault="00CD25C0" w:rsidP="00CD25C0">
      <w:pPr>
        <w:pStyle w:val="StandardME"/>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2"/>
        <w:gridCol w:w="2375"/>
      </w:tblGrid>
      <w:tr w:rsidR="00CD25C0" w14:paraId="1C330998" w14:textId="77777777" w:rsidTr="00F41C4E">
        <w:tc>
          <w:tcPr>
            <w:tcW w:w="5953" w:type="dxa"/>
          </w:tcPr>
          <w:p w14:paraId="31A91E88" w14:textId="77777777" w:rsidR="00CD25C0" w:rsidRDefault="00CD25C0" w:rsidP="00F41C4E">
            <w:pPr>
              <w:pStyle w:val="StandardME"/>
              <w:ind w:left="0"/>
            </w:pPr>
            <w:r>
              <w:t>Auf</w:t>
            </w:r>
            <w:r w:rsidR="00970030">
              <w:t xml:space="preserve"> den Inhaber laufende Stammaktie</w:t>
            </w:r>
            <w:r>
              <w:t>n</w:t>
            </w:r>
          </w:p>
        </w:tc>
        <w:tc>
          <w:tcPr>
            <w:tcW w:w="2375" w:type="dxa"/>
          </w:tcPr>
          <w:p w14:paraId="400508E5" w14:textId="77777777" w:rsidR="00CD25C0" w:rsidRDefault="00CD25C0" w:rsidP="00F41C4E">
            <w:pPr>
              <w:pStyle w:val="StandardME"/>
              <w:ind w:left="0"/>
            </w:pPr>
            <w:r>
              <w:t>€</w:t>
            </w:r>
          </w:p>
        </w:tc>
      </w:tr>
      <w:tr w:rsidR="00CD25C0" w14:paraId="3A136149" w14:textId="77777777" w:rsidTr="00F41C4E">
        <w:tc>
          <w:tcPr>
            <w:tcW w:w="5953" w:type="dxa"/>
          </w:tcPr>
          <w:p w14:paraId="6D03BBDF" w14:textId="77777777" w:rsidR="00CD25C0" w:rsidRDefault="00CD25C0" w:rsidP="00F41C4E">
            <w:pPr>
              <w:pStyle w:val="StandardME"/>
              <w:ind w:left="0"/>
            </w:pPr>
          </w:p>
        </w:tc>
        <w:tc>
          <w:tcPr>
            <w:tcW w:w="2375" w:type="dxa"/>
          </w:tcPr>
          <w:p w14:paraId="434B47EF" w14:textId="77777777" w:rsidR="00CD25C0" w:rsidRDefault="00CD25C0" w:rsidP="00F41C4E">
            <w:pPr>
              <w:pStyle w:val="StandardME"/>
              <w:ind w:left="0"/>
            </w:pPr>
          </w:p>
        </w:tc>
      </w:tr>
      <w:tr w:rsidR="00CD25C0" w14:paraId="1E8420C5" w14:textId="77777777" w:rsidTr="00F41C4E">
        <w:tc>
          <w:tcPr>
            <w:tcW w:w="5953" w:type="dxa"/>
          </w:tcPr>
          <w:p w14:paraId="1487EF9C" w14:textId="77777777" w:rsidR="00CD25C0" w:rsidRDefault="00CD25C0" w:rsidP="00F41C4E">
            <w:pPr>
              <w:pStyle w:val="StandardME"/>
              <w:ind w:left="0"/>
            </w:pPr>
            <w:r>
              <w:t>Stück zu je</w:t>
            </w:r>
          </w:p>
        </w:tc>
        <w:tc>
          <w:tcPr>
            <w:tcW w:w="2375" w:type="dxa"/>
          </w:tcPr>
          <w:p w14:paraId="3DFFEF17" w14:textId="77777777" w:rsidR="00CD25C0" w:rsidRDefault="00CD25C0" w:rsidP="00F41C4E">
            <w:pPr>
              <w:pStyle w:val="StandardME"/>
              <w:ind w:left="0"/>
            </w:pPr>
          </w:p>
        </w:tc>
      </w:tr>
      <w:tr w:rsidR="00CD25C0" w14:paraId="7A997BD5" w14:textId="77777777" w:rsidTr="00F41C4E">
        <w:tc>
          <w:tcPr>
            <w:tcW w:w="5953" w:type="dxa"/>
          </w:tcPr>
          <w:p w14:paraId="4DE9F01F" w14:textId="77777777" w:rsidR="00CD25C0" w:rsidRDefault="00CD25C0" w:rsidP="00F41C4E">
            <w:pPr>
              <w:pStyle w:val="StandardME"/>
              <w:ind w:left="0"/>
            </w:pPr>
            <w:r>
              <w:t>Auf den Inhaber lautende Vo</w:t>
            </w:r>
            <w:r w:rsidR="00FB7722">
              <w:t>r</w:t>
            </w:r>
            <w:r>
              <w:t>zugsaktien ohne Stimmrecht</w:t>
            </w:r>
          </w:p>
        </w:tc>
        <w:tc>
          <w:tcPr>
            <w:tcW w:w="2375" w:type="dxa"/>
          </w:tcPr>
          <w:p w14:paraId="22ADA4D6" w14:textId="77777777" w:rsidR="00CD25C0" w:rsidRDefault="00CD25C0" w:rsidP="00F41C4E">
            <w:pPr>
              <w:pStyle w:val="StandardME"/>
              <w:ind w:left="0"/>
            </w:pPr>
          </w:p>
        </w:tc>
      </w:tr>
      <w:tr w:rsidR="00CD25C0" w14:paraId="25C07773" w14:textId="77777777" w:rsidTr="00F41C4E">
        <w:tc>
          <w:tcPr>
            <w:tcW w:w="5953" w:type="dxa"/>
          </w:tcPr>
          <w:p w14:paraId="6D308F44" w14:textId="77777777" w:rsidR="00CD25C0" w:rsidRDefault="00CD25C0" w:rsidP="00F41C4E">
            <w:pPr>
              <w:pStyle w:val="StandardME"/>
              <w:ind w:left="0"/>
            </w:pPr>
          </w:p>
        </w:tc>
        <w:tc>
          <w:tcPr>
            <w:tcW w:w="2375" w:type="dxa"/>
          </w:tcPr>
          <w:p w14:paraId="7AF50B53" w14:textId="77777777" w:rsidR="00CD25C0" w:rsidRDefault="00CD25C0" w:rsidP="00F41C4E">
            <w:pPr>
              <w:pStyle w:val="StandardME"/>
              <w:ind w:left="0"/>
            </w:pPr>
          </w:p>
        </w:tc>
      </w:tr>
      <w:tr w:rsidR="00CD25C0" w14:paraId="4867C02B" w14:textId="77777777" w:rsidTr="00F41C4E">
        <w:tc>
          <w:tcPr>
            <w:tcW w:w="5953" w:type="dxa"/>
          </w:tcPr>
          <w:p w14:paraId="63B339D6" w14:textId="77777777" w:rsidR="00CD25C0" w:rsidRDefault="00CD25C0" w:rsidP="00F41C4E">
            <w:pPr>
              <w:pStyle w:val="StandardME"/>
              <w:ind w:left="0"/>
            </w:pPr>
            <w:r>
              <w:t>Stück zu je</w:t>
            </w:r>
          </w:p>
        </w:tc>
        <w:tc>
          <w:tcPr>
            <w:tcW w:w="2375" w:type="dxa"/>
          </w:tcPr>
          <w:p w14:paraId="6DBEB662" w14:textId="77777777" w:rsidR="00CD25C0" w:rsidRDefault="00CD25C0" w:rsidP="00F41C4E">
            <w:pPr>
              <w:pStyle w:val="StandardME"/>
              <w:ind w:left="0"/>
            </w:pPr>
          </w:p>
        </w:tc>
      </w:tr>
      <w:tr w:rsidR="00CD25C0" w14:paraId="37CC959D" w14:textId="77777777" w:rsidTr="00F41C4E">
        <w:tc>
          <w:tcPr>
            <w:tcW w:w="5953" w:type="dxa"/>
          </w:tcPr>
          <w:p w14:paraId="4F44011F" w14:textId="77777777" w:rsidR="00CD25C0" w:rsidRDefault="00CD25C0" w:rsidP="00F41C4E">
            <w:pPr>
              <w:pStyle w:val="StandardME"/>
              <w:ind w:left="0"/>
            </w:pPr>
          </w:p>
        </w:tc>
        <w:tc>
          <w:tcPr>
            <w:tcW w:w="2375" w:type="dxa"/>
          </w:tcPr>
          <w:p w14:paraId="7EEBD162" w14:textId="77777777" w:rsidR="00CD25C0" w:rsidRDefault="00CD25C0" w:rsidP="00F41C4E">
            <w:pPr>
              <w:pStyle w:val="StandardME"/>
              <w:ind w:left="0"/>
            </w:pPr>
          </w:p>
        </w:tc>
      </w:tr>
    </w:tbl>
    <w:p w14:paraId="3E946900" w14:textId="77777777" w:rsidR="00CD25C0" w:rsidRPr="00EB18F5" w:rsidRDefault="00CD25C0" w:rsidP="00CD25C0">
      <w:pPr>
        <w:pStyle w:val="StandardME"/>
      </w:pPr>
    </w:p>
    <w:p w14:paraId="5E8CEAFB" w14:textId="77777777" w:rsidR="00CD25C0" w:rsidRPr="00EB18F5" w:rsidRDefault="00CD25C0" w:rsidP="00CD25C0">
      <w:pPr>
        <w:pStyle w:val="StandardME"/>
      </w:pPr>
    </w:p>
    <w:p w14:paraId="5F1F920C" w14:textId="77777777" w:rsidR="00CD25C0" w:rsidRPr="00713F44" w:rsidRDefault="00CD25C0" w:rsidP="00CD25C0">
      <w:pPr>
        <w:pStyle w:val="StandardME"/>
        <w:rPr>
          <w:i/>
          <w:color w:val="0070C0"/>
        </w:rPr>
      </w:pPr>
      <w:r>
        <w:rPr>
          <w:i/>
          <w:color w:val="0070C0"/>
        </w:rPr>
        <w:t>(</w:t>
      </w:r>
      <w:r w:rsidRPr="00713F44">
        <w:rPr>
          <w:i/>
          <w:color w:val="0070C0"/>
        </w:rPr>
        <w:t>GmbH</w:t>
      </w:r>
      <w:r>
        <w:rPr>
          <w:i/>
          <w:color w:val="0070C0"/>
        </w:rPr>
        <w:t>)</w:t>
      </w:r>
    </w:p>
    <w:p w14:paraId="5932C1A8" w14:textId="77777777" w:rsidR="00CD25C0" w:rsidRPr="00EB18F5" w:rsidRDefault="00CD25C0" w:rsidP="00CD25C0">
      <w:pPr>
        <w:pStyle w:val="StandardME"/>
      </w:pPr>
      <w:r w:rsidRPr="00EB18F5">
        <w:t>Das Stammkapital von € … ist mit dem Nennbetrag angesetzt.</w:t>
      </w:r>
    </w:p>
    <w:p w14:paraId="0B3C2812" w14:textId="77777777" w:rsidR="00CD25C0" w:rsidRPr="00EB18F5" w:rsidRDefault="00CD25C0" w:rsidP="00CD25C0">
      <w:pPr>
        <w:pStyle w:val="StandardME"/>
      </w:pPr>
    </w:p>
    <w:p w14:paraId="1DD9EC72" w14:textId="77777777" w:rsidR="00CD25C0" w:rsidRPr="00713F44" w:rsidRDefault="00CD25C0" w:rsidP="00CD25C0">
      <w:pPr>
        <w:pStyle w:val="StandardME"/>
        <w:rPr>
          <w:color w:val="0070C0"/>
        </w:rPr>
      </w:pPr>
      <w:r>
        <w:rPr>
          <w:i/>
          <w:color w:val="0070C0"/>
        </w:rPr>
        <w:t>(</w:t>
      </w:r>
      <w:r w:rsidRPr="00713F44">
        <w:rPr>
          <w:i/>
          <w:color w:val="0070C0"/>
        </w:rPr>
        <w:t>AG, GmbH</w:t>
      </w:r>
      <w:r>
        <w:rPr>
          <w:i/>
          <w:color w:val="0070C0"/>
        </w:rPr>
        <w:t>)</w:t>
      </w:r>
    </w:p>
    <w:p w14:paraId="4C5083D7" w14:textId="77777777" w:rsidR="00CD25C0" w:rsidRPr="00EB18F5" w:rsidRDefault="00CD25C0" w:rsidP="00CD25C0">
      <w:pPr>
        <w:pStyle w:val="StandardME"/>
      </w:pPr>
      <w:r w:rsidRPr="00EB18F5">
        <w:t>Im Rahmen einer Kapitalerhöhung wurden der Kapitalrücklage € … zugeführt.</w:t>
      </w:r>
    </w:p>
    <w:p w14:paraId="47DEB24F" w14:textId="77777777" w:rsidR="00CD25C0" w:rsidRPr="00EB18F5" w:rsidRDefault="00CD25C0" w:rsidP="00CD25C0">
      <w:pPr>
        <w:pStyle w:val="StandardME"/>
      </w:pPr>
    </w:p>
    <w:p w14:paraId="456B6D6C" w14:textId="77777777" w:rsidR="00CD25C0" w:rsidRPr="00EB18F5" w:rsidRDefault="00CD25C0" w:rsidP="00CD25C0">
      <w:pPr>
        <w:pStyle w:val="StandardME"/>
      </w:pPr>
      <w:r w:rsidRPr="00EB18F5">
        <w:t>Zur teilweisen Deckung des Bilanzverlusts wurde der Gesamtbetrag der Kapitalrücklage von € … entnommen.</w:t>
      </w:r>
    </w:p>
    <w:p w14:paraId="45519137" w14:textId="77777777" w:rsidR="00CD25C0" w:rsidRPr="00EB18F5" w:rsidRDefault="00CD25C0" w:rsidP="00CD25C0">
      <w:pPr>
        <w:pStyle w:val="StandardME"/>
      </w:pPr>
    </w:p>
    <w:p w14:paraId="653CC1AC" w14:textId="77777777" w:rsidR="00CD25C0" w:rsidRPr="00EB18F5" w:rsidRDefault="00CD25C0" w:rsidP="00CD25C0">
      <w:pPr>
        <w:pStyle w:val="StandardME"/>
      </w:pPr>
      <w:r w:rsidRPr="00EB18F5">
        <w:t>Aus der Kapitalrücklage wurde ein Teilbetrag von € … in Grundkapital / Stammkapital umgewandelt.</w:t>
      </w:r>
    </w:p>
    <w:p w14:paraId="66DEC364" w14:textId="77777777" w:rsidR="00CD25C0" w:rsidRPr="00EB18F5" w:rsidRDefault="00CD25C0" w:rsidP="00CD25C0">
      <w:pPr>
        <w:pStyle w:val="StandardME"/>
      </w:pPr>
    </w:p>
    <w:p w14:paraId="0AFAC05A" w14:textId="77777777" w:rsidR="00CD25C0" w:rsidRPr="00EB18F5" w:rsidRDefault="00CD25C0" w:rsidP="00CD25C0">
      <w:pPr>
        <w:pStyle w:val="StandardME"/>
      </w:pPr>
      <w:r w:rsidRPr="00EB18F5">
        <w:t xml:space="preserve">Aus dem Bilanzgewinn des Vorjahres wurde von der Hauptversammlung ein Betrag von € … in die anderen Gewinnrücklagen eingestellt. </w:t>
      </w:r>
    </w:p>
    <w:p w14:paraId="50B1FB2F" w14:textId="77777777" w:rsidR="00CD25C0" w:rsidRPr="00EB18F5" w:rsidRDefault="00CD25C0" w:rsidP="00CD25C0">
      <w:pPr>
        <w:pStyle w:val="StandardME"/>
      </w:pPr>
    </w:p>
    <w:p w14:paraId="56FE26A5" w14:textId="77777777" w:rsidR="00CD25C0" w:rsidRPr="00342A65" w:rsidRDefault="00CD25C0" w:rsidP="00CD25C0">
      <w:pPr>
        <w:pStyle w:val="StandardME"/>
        <w:rPr>
          <w:color w:val="0070C0"/>
        </w:rPr>
      </w:pPr>
      <w:r>
        <w:rPr>
          <w:i/>
          <w:color w:val="0070C0"/>
        </w:rPr>
        <w:t>(</w:t>
      </w:r>
      <w:r w:rsidRPr="00342A65">
        <w:rPr>
          <w:i/>
          <w:color w:val="0070C0"/>
        </w:rPr>
        <w:t>Nur bei Aufstellung unter teilweiser Ergebnisverwendung (Einstellung in/Auflösung von gesetzliche(n) Rücklagen, Kapital- und Gewinnrücklagen auf Grund Gesetz, Gesellschaftsvertrag oder Gesellschafterbeschluss vor Aufstellung). Folge:  Zusammenfassung von Gewinn-/Verlustvortrag und Jahresüberschuss/-</w:t>
      </w:r>
      <w:proofErr w:type="spellStart"/>
      <w:r w:rsidRPr="00342A65">
        <w:rPr>
          <w:i/>
          <w:color w:val="0070C0"/>
        </w:rPr>
        <w:t>fehlbetrag</w:t>
      </w:r>
      <w:proofErr w:type="spellEnd"/>
      <w:r w:rsidRPr="00342A65">
        <w:rPr>
          <w:i/>
          <w:color w:val="0070C0"/>
        </w:rPr>
        <w:t xml:space="preserve"> zu Bilanzgewinn/-verlust in Bilanz:</w:t>
      </w:r>
      <w:r>
        <w:rPr>
          <w:i/>
          <w:color w:val="0070C0"/>
        </w:rPr>
        <w:t>)</w:t>
      </w:r>
    </w:p>
    <w:p w14:paraId="6F1D6958" w14:textId="77777777" w:rsidR="00CD25C0" w:rsidRPr="00EB18F5" w:rsidRDefault="00CD25C0" w:rsidP="00CD25C0">
      <w:pPr>
        <w:pStyle w:val="StandardME"/>
      </w:pPr>
      <w:r w:rsidRPr="00EB18F5">
        <w:t>Im Posten Bilanzgewinn/Bilanzverlust ist ein Gewinnvortrag/Verlustvortrag von € … enthalten.</w:t>
      </w:r>
    </w:p>
    <w:p w14:paraId="565F5A44" w14:textId="77777777" w:rsidR="00CD25C0" w:rsidRDefault="00CD25C0" w:rsidP="00CD25C0">
      <w:pPr>
        <w:pStyle w:val="StandardME"/>
      </w:pPr>
      <w:r w:rsidRPr="00EB18F5">
        <w:t>…</w:t>
      </w:r>
    </w:p>
    <w:p w14:paraId="2316C1F0" w14:textId="77777777" w:rsidR="00CD25C0" w:rsidRDefault="00CD25C0" w:rsidP="00CD25C0">
      <w:pPr>
        <w:pStyle w:val="StandardME"/>
      </w:pPr>
    </w:p>
    <w:p w14:paraId="3B1AE8DB" w14:textId="77777777" w:rsidR="00CD25C0" w:rsidRDefault="00CD25C0" w:rsidP="00CD25C0">
      <w:pPr>
        <w:pStyle w:val="StandardME"/>
      </w:pPr>
    </w:p>
    <w:p w14:paraId="1263FD24" w14:textId="77777777" w:rsidR="00CD25C0" w:rsidRDefault="00CD25C0" w:rsidP="00CD25C0">
      <w:pPr>
        <w:pStyle w:val="StandardME"/>
      </w:pPr>
      <w:r w:rsidRPr="00AE12EC">
        <w:rPr>
          <w:b/>
        </w:rPr>
        <w:t>Rücklagen</w:t>
      </w:r>
    </w:p>
    <w:p w14:paraId="20F310EB" w14:textId="77777777" w:rsidR="00CD25C0" w:rsidRDefault="00CD25C0" w:rsidP="00CD25C0">
      <w:pPr>
        <w:pStyle w:val="StandardME"/>
      </w:pPr>
    </w:p>
    <w:p w14:paraId="27DCBBBF" w14:textId="77777777" w:rsidR="002041E7" w:rsidRDefault="002041E7" w:rsidP="002041E7">
      <w:pPr>
        <w:pStyle w:val="StandardME"/>
      </w:pPr>
      <w:r>
        <w:t>Die Entwicklung der Rücklagen zeigt sich wie folgt:</w:t>
      </w:r>
    </w:p>
    <w:p w14:paraId="5A1B66F3" w14:textId="77777777" w:rsidR="00CD25C0" w:rsidRDefault="00CD25C0" w:rsidP="00CD25C0">
      <w:pPr>
        <w:pStyle w:val="StandardME"/>
      </w:pPr>
      <w:r>
        <w:t>…</w:t>
      </w:r>
    </w:p>
    <w:p w14:paraId="68496CF0" w14:textId="77777777" w:rsidR="00CD25C0" w:rsidRDefault="00CD25C0" w:rsidP="00CD25C0">
      <w:pPr>
        <w:pStyle w:val="StandardME"/>
      </w:pPr>
    </w:p>
    <w:p w14:paraId="63E52C45" w14:textId="77777777" w:rsidR="00CD25C0" w:rsidRDefault="00CD25C0" w:rsidP="00CD25C0">
      <w:pPr>
        <w:pStyle w:val="StandardME"/>
      </w:pPr>
    </w:p>
    <w:p w14:paraId="69E04149" w14:textId="77777777" w:rsidR="00CD25C0" w:rsidRDefault="00CD25C0" w:rsidP="00CD25C0">
      <w:pPr>
        <w:pStyle w:val="StandardME"/>
        <w:rPr>
          <w:b/>
        </w:rPr>
      </w:pPr>
      <w:r w:rsidRPr="00EB18F5">
        <w:rPr>
          <w:b/>
        </w:rPr>
        <w:t>Rückstellungen für Pensionen und ähnliche Verpflichtungen</w:t>
      </w:r>
    </w:p>
    <w:p w14:paraId="5B356EC6" w14:textId="77777777" w:rsidR="00CD25C0" w:rsidRPr="00EB18F5" w:rsidRDefault="00CD25C0" w:rsidP="00CD25C0">
      <w:pPr>
        <w:pStyle w:val="StandardME"/>
        <w:rPr>
          <w:b/>
        </w:rPr>
      </w:pPr>
    </w:p>
    <w:p w14:paraId="2BE7994B" w14:textId="77777777" w:rsidR="00CD25C0" w:rsidRDefault="00CD25C0" w:rsidP="00CD25C0">
      <w:pPr>
        <w:pStyle w:val="StandardME"/>
      </w:pPr>
      <w:r w:rsidRPr="00EB18F5">
        <w:t>Die Rückstellungen für Pensionen und ähnliche Verpflichtungen werden</w:t>
      </w:r>
      <w:r w:rsidRPr="001B1173">
        <w:t xml:space="preserve"> nach dem international anerkannten</w:t>
      </w:r>
      <w:r>
        <w:t xml:space="preserve"> </w:t>
      </w:r>
      <w:r w:rsidRPr="001B1173">
        <w:t xml:space="preserve">Anwartschaftsbarwertverfahren </w:t>
      </w:r>
      <w:r>
        <w:t>bewertet</w:t>
      </w:r>
      <w:r w:rsidR="007A7C0B">
        <w:t>.</w:t>
      </w:r>
    </w:p>
    <w:p w14:paraId="6EF09348" w14:textId="77777777" w:rsidR="00CD25C0" w:rsidRDefault="00CD25C0" w:rsidP="00CD25C0">
      <w:pPr>
        <w:pStyle w:val="StandardME"/>
      </w:pPr>
    </w:p>
    <w:p w14:paraId="1E4F2479" w14:textId="77777777" w:rsidR="00CD25C0" w:rsidRDefault="00CD25C0" w:rsidP="00CD25C0">
      <w:pPr>
        <w:pStyle w:val="StandardME"/>
      </w:pPr>
      <w:r w:rsidRPr="001B1173">
        <w:t>Bei der Bewertung der Pensionsrückstellungen</w:t>
      </w:r>
      <w:r>
        <w:t xml:space="preserve"> </w:t>
      </w:r>
      <w:r w:rsidRPr="001B1173">
        <w:t>werden gemäß einem versicherungsmathematischen</w:t>
      </w:r>
      <w:r>
        <w:t xml:space="preserve"> </w:t>
      </w:r>
      <w:r w:rsidRPr="001B1173">
        <w:t>Gutachten künftige Lohn- und Gehaltssteigerungen</w:t>
      </w:r>
      <w:r>
        <w:t xml:space="preserve"> </w:t>
      </w:r>
      <w:r w:rsidRPr="001B1173">
        <w:t>sowie Rentenanpassungen berücksichtigt.</w:t>
      </w:r>
      <w:r>
        <w:t xml:space="preserve"> </w:t>
      </w:r>
      <w:r w:rsidRPr="001B1173">
        <w:t>Zur Ermittlung der Verpflichtungen werden die Sterbetafeln</w:t>
      </w:r>
      <w:r>
        <w:t xml:space="preserve"> </w:t>
      </w:r>
      <w:r w:rsidRPr="001B1173">
        <w:t>nach Prof. Dr. Klaus Heubeck (</w:t>
      </w:r>
      <w:r w:rsidR="00DA5517" w:rsidRPr="00DA5517">
        <w:t>Heubeck-Richttafeln 2018 G</w:t>
      </w:r>
      <w:r w:rsidRPr="001B1173">
        <w:t>) zugrunde</w:t>
      </w:r>
      <w:r>
        <w:t xml:space="preserve"> </w:t>
      </w:r>
      <w:r w:rsidRPr="001B1173">
        <w:t>gelegt. Die Rückstellungen werden pauschal mit dem durchschnittlichen</w:t>
      </w:r>
      <w:r>
        <w:t xml:space="preserve"> </w:t>
      </w:r>
      <w:r w:rsidRPr="001B1173">
        <w:t>Marktzinssatz abgezinst, der sich bei einer angenommenen</w:t>
      </w:r>
      <w:r>
        <w:t xml:space="preserve"> </w:t>
      </w:r>
      <w:r w:rsidRPr="001B1173">
        <w:t>Restlaufzeit von 15 Jahren ergibt und der von</w:t>
      </w:r>
      <w:r>
        <w:t xml:space="preserve"> </w:t>
      </w:r>
      <w:r w:rsidRPr="001B1173">
        <w:t>der Deutschen Bundesbank veröffentlicht wird.</w:t>
      </w:r>
    </w:p>
    <w:p w14:paraId="5D36FE69" w14:textId="77777777" w:rsidR="00CD25C0" w:rsidRDefault="00CD25C0" w:rsidP="00CD25C0">
      <w:pPr>
        <w:pStyle w:val="StandardME"/>
      </w:pPr>
    </w:p>
    <w:p w14:paraId="21CAF4C9" w14:textId="77777777" w:rsidR="00CD25C0" w:rsidRDefault="00CD25C0" w:rsidP="00CD25C0">
      <w:pPr>
        <w:pStyle w:val="StandardME"/>
      </w:pPr>
      <w:r w:rsidRPr="00E81AC2">
        <w:t xml:space="preserve">Der im Rahmen des Bilanzrechtsmodernisierungsgesetzes ermittelte Zuführungsbetrag (T€ …) wird seit dem Geschäftsjahr 2010 gleichmäßig auf den Zeitraum bis 2024 mit mindestens 1/15 p. a. verteilt. Die zum </w:t>
      </w:r>
      <w:r>
        <w:rPr>
          <w:vanish/>
        </w:rPr>
        <w:t>[</w:t>
      </w:r>
      <w:proofErr w:type="spellStart"/>
      <w:r>
        <w:rPr>
          <w:vanish/>
        </w:rPr>
        <w:t>DtBiljahr_bis</w:t>
      </w:r>
      <w:proofErr w:type="spellEnd"/>
      <w:proofErr w:type="gramStart"/>
      <w:r>
        <w:rPr>
          <w:vanish/>
        </w:rPr>
        <w:t>.:</w:t>
      </w:r>
      <w:r>
        <w:t>@</w:t>
      </w:r>
      <w:proofErr w:type="gramEnd"/>
      <w:r>
        <w:t>Datum Auswertungsende</w:t>
      </w:r>
      <w:r>
        <w:rPr>
          <w:vanish/>
        </w:rPr>
        <w:t>]</w:t>
      </w:r>
      <w:r w:rsidRPr="00E81AC2">
        <w:t xml:space="preserve"> aufgrund der Anwendung des Art. 67 Abs. 1 EGHGB nicht bilanzierte Pensionsverpflichtung </w:t>
      </w:r>
      <w:r w:rsidR="00FB5A8C">
        <w:t xml:space="preserve">beträgt T€ … . </w:t>
      </w:r>
      <w:r w:rsidRPr="00E81AC2">
        <w:t xml:space="preserve">Abweichend vom Vorjahr wurde der Zuführungsbetrag des Geschäftsjahres </w:t>
      </w:r>
      <w:r>
        <w:rPr>
          <w:vanish/>
        </w:rPr>
        <w:t>[</w:t>
      </w:r>
      <w:proofErr w:type="spellStart"/>
      <w:r>
        <w:rPr>
          <w:vanish/>
        </w:rPr>
        <w:t>DtBiljahr_</w:t>
      </w:r>
      <w:proofErr w:type="gramStart"/>
      <w:r>
        <w:rPr>
          <w:vanish/>
        </w:rPr>
        <w:t>bis.Jahr</w:t>
      </w:r>
      <w:proofErr w:type="spellEnd"/>
      <w:proofErr w:type="gramEnd"/>
      <w:r>
        <w:rPr>
          <w:vanish/>
        </w:rPr>
        <w:t>:</w:t>
      </w:r>
      <w:r>
        <w:t>@Datum Auswertungsende@</w:t>
      </w:r>
      <w:r>
        <w:rPr>
          <w:vanish/>
        </w:rPr>
        <w:t>]</w:t>
      </w:r>
      <w:r w:rsidRPr="00E81AC2">
        <w:t xml:space="preserve"> (T€ …) gesondert als davon-Vermerk bei den sonstigen betrieblichen Aufwendungen als „Aufwendungen nach Art. 67 Abs. 1 Satz 1 EGHGB“ erfasst.</w:t>
      </w:r>
    </w:p>
    <w:p w14:paraId="021D996A" w14:textId="77777777" w:rsidR="00CD25C0" w:rsidRDefault="00CD25C0" w:rsidP="00CD25C0">
      <w:pPr>
        <w:pStyle w:val="StandardME"/>
      </w:pPr>
    </w:p>
    <w:p w14:paraId="44933B8B" w14:textId="77777777" w:rsidR="00CD25C0" w:rsidRDefault="00CD25C0" w:rsidP="00CD25C0">
      <w:pPr>
        <w:pStyle w:val="StandardME"/>
      </w:pPr>
      <w:r w:rsidRPr="00E81AC2">
        <w:t>Für sämtliche Pensionsverpflichtungen sind Rückdeckungsversicherungen abgeschlossen, die an die Berechtigten verpfändet sind. Die Pensionsverpflichtungen wurden deshalb mit dem Deckungsvermögen</w:t>
      </w:r>
      <w:r>
        <w:t xml:space="preserve"> </w:t>
      </w:r>
      <w:r w:rsidRPr="00E81AC2">
        <w:t>gemäß § 246 Abs. 2 HGB verrechnet.</w:t>
      </w:r>
    </w:p>
    <w:p w14:paraId="5F601AA3" w14:textId="77777777" w:rsidR="00CD25C0" w:rsidRPr="00E81AC2" w:rsidRDefault="00CD25C0" w:rsidP="00CD25C0">
      <w:pPr>
        <w:pStyle w:val="StandardME"/>
      </w:pPr>
    </w:p>
    <w:p w14:paraId="04EAD994" w14:textId="77777777" w:rsidR="00CD25C0" w:rsidRDefault="00CD25C0" w:rsidP="00CD25C0">
      <w:pPr>
        <w:pStyle w:val="StandardME"/>
      </w:pPr>
      <w:r w:rsidRPr="00E81AC2">
        <w:t>Die folgende Tabelle zeigt die in der Bilanz verrechneten Beträge:</w:t>
      </w:r>
    </w:p>
    <w:p w14:paraId="40A9A7A1" w14:textId="77777777" w:rsidR="00CD25C0" w:rsidRPr="00E81AC2" w:rsidRDefault="00CD25C0" w:rsidP="00CD25C0">
      <w:pPr>
        <w:pStyle w:val="StandardME"/>
      </w:pPr>
    </w:p>
    <w:tbl>
      <w:tblPr>
        <w:tblW w:w="0" w:type="auto"/>
        <w:tblInd w:w="959" w:type="dxa"/>
        <w:tblLook w:val="04A0" w:firstRow="1" w:lastRow="0" w:firstColumn="1" w:lastColumn="0" w:noHBand="0" w:noVBand="1"/>
      </w:tblPr>
      <w:tblGrid>
        <w:gridCol w:w="6519"/>
        <w:gridCol w:w="1808"/>
      </w:tblGrid>
      <w:tr w:rsidR="00CD25C0" w14:paraId="49D72345" w14:textId="77777777" w:rsidTr="00F41C4E">
        <w:tc>
          <w:tcPr>
            <w:tcW w:w="6520" w:type="dxa"/>
          </w:tcPr>
          <w:p w14:paraId="4790B36A" w14:textId="77777777" w:rsidR="00CD25C0" w:rsidRDefault="00CD25C0" w:rsidP="00F41C4E">
            <w:pPr>
              <w:pStyle w:val="StandardME"/>
              <w:ind w:left="0"/>
            </w:pPr>
          </w:p>
        </w:tc>
        <w:tc>
          <w:tcPr>
            <w:tcW w:w="1808" w:type="dxa"/>
          </w:tcPr>
          <w:p w14:paraId="153FC0E1" w14:textId="77777777" w:rsidR="00CD25C0" w:rsidRDefault="00CD25C0" w:rsidP="00F41C4E">
            <w:pPr>
              <w:pStyle w:val="StandardME"/>
              <w:ind w:left="0"/>
            </w:pPr>
            <w:r>
              <w:t>T€</w:t>
            </w:r>
          </w:p>
        </w:tc>
      </w:tr>
      <w:tr w:rsidR="00CD25C0" w14:paraId="35DFD62F" w14:textId="77777777" w:rsidTr="00F41C4E">
        <w:tc>
          <w:tcPr>
            <w:tcW w:w="6520" w:type="dxa"/>
          </w:tcPr>
          <w:p w14:paraId="5D70FC5C" w14:textId="77777777" w:rsidR="00CD25C0" w:rsidRDefault="00CD25C0" w:rsidP="00F41C4E">
            <w:pPr>
              <w:pStyle w:val="StandardME"/>
              <w:ind w:left="0"/>
            </w:pPr>
          </w:p>
        </w:tc>
        <w:tc>
          <w:tcPr>
            <w:tcW w:w="1808" w:type="dxa"/>
          </w:tcPr>
          <w:p w14:paraId="528E3DA5" w14:textId="77777777" w:rsidR="00CD25C0" w:rsidRDefault="00CD25C0" w:rsidP="00F41C4E">
            <w:pPr>
              <w:pStyle w:val="StandardME"/>
              <w:ind w:left="0"/>
              <w:jc w:val="right"/>
            </w:pPr>
          </w:p>
        </w:tc>
      </w:tr>
      <w:tr w:rsidR="00CD25C0" w14:paraId="05EE6040" w14:textId="77777777" w:rsidTr="00F41C4E">
        <w:tc>
          <w:tcPr>
            <w:tcW w:w="6520" w:type="dxa"/>
          </w:tcPr>
          <w:p w14:paraId="67288A7C" w14:textId="77777777" w:rsidR="00CD25C0" w:rsidRDefault="00CD25C0" w:rsidP="00F41C4E">
            <w:pPr>
              <w:pStyle w:val="StandardME"/>
              <w:ind w:left="0"/>
            </w:pPr>
            <w:r w:rsidRPr="00E81AC2">
              <w:t>Zeitwerte Rückdeckungsversicherungen</w:t>
            </w:r>
          </w:p>
        </w:tc>
        <w:tc>
          <w:tcPr>
            <w:tcW w:w="1808" w:type="dxa"/>
          </w:tcPr>
          <w:p w14:paraId="1955A6D8" w14:textId="77777777" w:rsidR="00CD25C0" w:rsidRDefault="00CD25C0" w:rsidP="00F41C4E">
            <w:pPr>
              <w:pStyle w:val="StandardME"/>
              <w:ind w:left="0"/>
              <w:jc w:val="right"/>
            </w:pPr>
          </w:p>
        </w:tc>
      </w:tr>
      <w:tr w:rsidR="00CD25C0" w14:paraId="28716C24" w14:textId="77777777" w:rsidTr="00F41C4E">
        <w:tc>
          <w:tcPr>
            <w:tcW w:w="6520" w:type="dxa"/>
          </w:tcPr>
          <w:p w14:paraId="24EF1812" w14:textId="77777777" w:rsidR="00CD25C0" w:rsidRDefault="00CD25C0" w:rsidP="00F41C4E">
            <w:pPr>
              <w:pStyle w:val="StandardME"/>
              <w:ind w:left="0"/>
            </w:pPr>
          </w:p>
        </w:tc>
        <w:tc>
          <w:tcPr>
            <w:tcW w:w="1808" w:type="dxa"/>
          </w:tcPr>
          <w:p w14:paraId="037B3373" w14:textId="77777777" w:rsidR="00CD25C0" w:rsidRDefault="00CD25C0" w:rsidP="00F41C4E">
            <w:pPr>
              <w:pStyle w:val="StandardME"/>
              <w:ind w:left="0"/>
              <w:jc w:val="right"/>
            </w:pPr>
          </w:p>
        </w:tc>
      </w:tr>
      <w:tr w:rsidR="00CD25C0" w14:paraId="0B1C0780" w14:textId="77777777" w:rsidTr="00F41C4E">
        <w:tc>
          <w:tcPr>
            <w:tcW w:w="6520" w:type="dxa"/>
          </w:tcPr>
          <w:p w14:paraId="224E5EBF" w14:textId="77777777" w:rsidR="00CD25C0" w:rsidRDefault="00CD25C0" w:rsidP="00F41C4E">
            <w:pPr>
              <w:pStyle w:val="StandardME"/>
              <w:ind w:left="0"/>
            </w:pPr>
            <w:r w:rsidRPr="00E81AC2">
              <w:t>Pensionsrückstellungen</w:t>
            </w:r>
          </w:p>
        </w:tc>
        <w:tc>
          <w:tcPr>
            <w:tcW w:w="1808" w:type="dxa"/>
          </w:tcPr>
          <w:p w14:paraId="33958BAC" w14:textId="77777777" w:rsidR="00CD25C0" w:rsidRDefault="00CD25C0" w:rsidP="00F41C4E">
            <w:pPr>
              <w:pStyle w:val="StandardME"/>
              <w:ind w:left="0"/>
              <w:jc w:val="right"/>
            </w:pPr>
          </w:p>
        </w:tc>
      </w:tr>
      <w:tr w:rsidR="00CD25C0" w14:paraId="22D00FBE" w14:textId="77777777" w:rsidTr="00F41C4E">
        <w:tc>
          <w:tcPr>
            <w:tcW w:w="6520" w:type="dxa"/>
          </w:tcPr>
          <w:p w14:paraId="4D586DF3" w14:textId="77777777" w:rsidR="00CD25C0" w:rsidRDefault="00CD25C0" w:rsidP="00F41C4E">
            <w:pPr>
              <w:pStyle w:val="StandardME"/>
              <w:ind w:left="0"/>
            </w:pPr>
          </w:p>
        </w:tc>
        <w:tc>
          <w:tcPr>
            <w:tcW w:w="1808" w:type="dxa"/>
            <w:tcBorders>
              <w:bottom w:val="single" w:sz="4" w:space="0" w:color="auto"/>
            </w:tcBorders>
          </w:tcPr>
          <w:p w14:paraId="547EE2CF" w14:textId="77777777" w:rsidR="00CD25C0" w:rsidRDefault="00CD25C0" w:rsidP="00F41C4E">
            <w:pPr>
              <w:pStyle w:val="StandardME"/>
              <w:ind w:left="0"/>
              <w:jc w:val="right"/>
            </w:pPr>
          </w:p>
        </w:tc>
      </w:tr>
      <w:tr w:rsidR="00CD25C0" w14:paraId="215DD63C" w14:textId="77777777" w:rsidTr="00F41C4E">
        <w:tc>
          <w:tcPr>
            <w:tcW w:w="6520" w:type="dxa"/>
          </w:tcPr>
          <w:p w14:paraId="22F8BF1F" w14:textId="77777777" w:rsidR="00CD25C0" w:rsidRDefault="00CD25C0" w:rsidP="00F41C4E">
            <w:pPr>
              <w:pStyle w:val="StandardME"/>
              <w:ind w:left="0"/>
            </w:pPr>
            <w:r w:rsidRPr="00E81AC2">
              <w:t>Differenz</w:t>
            </w:r>
          </w:p>
        </w:tc>
        <w:tc>
          <w:tcPr>
            <w:tcW w:w="1808" w:type="dxa"/>
            <w:tcBorders>
              <w:top w:val="single" w:sz="4" w:space="0" w:color="auto"/>
            </w:tcBorders>
          </w:tcPr>
          <w:p w14:paraId="3BC8CC99" w14:textId="77777777" w:rsidR="00CD25C0" w:rsidRDefault="00CD25C0" w:rsidP="00F41C4E">
            <w:pPr>
              <w:pStyle w:val="StandardME"/>
              <w:ind w:left="0"/>
              <w:jc w:val="right"/>
            </w:pPr>
          </w:p>
        </w:tc>
      </w:tr>
    </w:tbl>
    <w:p w14:paraId="27F08EAB" w14:textId="77777777" w:rsidR="00CD25C0" w:rsidRDefault="00CD25C0" w:rsidP="00CD25C0">
      <w:pPr>
        <w:pStyle w:val="StandardME"/>
      </w:pPr>
    </w:p>
    <w:p w14:paraId="529E0BEA" w14:textId="77777777" w:rsidR="00CD25C0" w:rsidRDefault="00CD25C0" w:rsidP="00CD25C0">
      <w:pPr>
        <w:pStyle w:val="StandardME"/>
      </w:pPr>
    </w:p>
    <w:p w14:paraId="143BE907" w14:textId="77777777" w:rsidR="00CD25C0" w:rsidRDefault="00CD25C0" w:rsidP="00CD25C0">
      <w:pPr>
        <w:pStyle w:val="StandardME"/>
      </w:pPr>
      <w:r w:rsidRPr="00550420">
        <w:t>Die Zeitwerte der Rückdeckungsversicherungen entsprechendem vom Versicherer nachgewiesenen Deckungskapital.</w:t>
      </w:r>
      <w:r>
        <w:t xml:space="preserve"> </w:t>
      </w:r>
      <w:r w:rsidRPr="00550420">
        <w:t>Eine Saldierung erfolgte jeweils für jede einzelne Zusage</w:t>
      </w:r>
      <w:r>
        <w:t xml:space="preserve"> </w:t>
      </w:r>
      <w:r w:rsidRPr="00550420">
        <w:t>getrennt, womit sich folgender Bilanzausweis ergibt:</w:t>
      </w:r>
    </w:p>
    <w:p w14:paraId="59675CED" w14:textId="77777777" w:rsidR="00CD25C0" w:rsidRDefault="00CD25C0" w:rsidP="00CD25C0">
      <w:pPr>
        <w:pStyle w:val="StandardME"/>
      </w:pPr>
    </w:p>
    <w:tbl>
      <w:tblPr>
        <w:tblW w:w="0" w:type="auto"/>
        <w:tblInd w:w="959" w:type="dxa"/>
        <w:tblLook w:val="04A0" w:firstRow="1" w:lastRow="0" w:firstColumn="1" w:lastColumn="0" w:noHBand="0" w:noVBand="1"/>
      </w:tblPr>
      <w:tblGrid>
        <w:gridCol w:w="6519"/>
        <w:gridCol w:w="1808"/>
      </w:tblGrid>
      <w:tr w:rsidR="00CD25C0" w14:paraId="770B46DF" w14:textId="77777777" w:rsidTr="00F41C4E">
        <w:tc>
          <w:tcPr>
            <w:tcW w:w="6520" w:type="dxa"/>
          </w:tcPr>
          <w:p w14:paraId="6D64D074" w14:textId="77777777" w:rsidR="00CD25C0" w:rsidRDefault="00CD25C0" w:rsidP="00F41C4E">
            <w:pPr>
              <w:pStyle w:val="StandardME"/>
              <w:ind w:left="0"/>
            </w:pPr>
          </w:p>
        </w:tc>
        <w:tc>
          <w:tcPr>
            <w:tcW w:w="1808" w:type="dxa"/>
          </w:tcPr>
          <w:p w14:paraId="4F9DE29B" w14:textId="77777777" w:rsidR="00CD25C0" w:rsidRDefault="00CD25C0" w:rsidP="00F41C4E">
            <w:pPr>
              <w:pStyle w:val="StandardME"/>
              <w:ind w:left="0"/>
            </w:pPr>
            <w:r>
              <w:t>T€</w:t>
            </w:r>
          </w:p>
        </w:tc>
      </w:tr>
      <w:tr w:rsidR="00CD25C0" w14:paraId="77243541" w14:textId="77777777" w:rsidTr="00F41C4E">
        <w:tc>
          <w:tcPr>
            <w:tcW w:w="6520" w:type="dxa"/>
          </w:tcPr>
          <w:p w14:paraId="06AACECE" w14:textId="77777777" w:rsidR="00CD25C0" w:rsidRDefault="00CD25C0" w:rsidP="00F41C4E">
            <w:pPr>
              <w:pStyle w:val="StandardME"/>
              <w:ind w:left="0"/>
            </w:pPr>
          </w:p>
        </w:tc>
        <w:tc>
          <w:tcPr>
            <w:tcW w:w="1808" w:type="dxa"/>
          </w:tcPr>
          <w:p w14:paraId="61CC56A0" w14:textId="77777777" w:rsidR="00CD25C0" w:rsidRDefault="00CD25C0" w:rsidP="00F41C4E">
            <w:pPr>
              <w:pStyle w:val="StandardME"/>
              <w:ind w:left="0"/>
              <w:jc w:val="right"/>
            </w:pPr>
          </w:p>
        </w:tc>
      </w:tr>
      <w:tr w:rsidR="00CD25C0" w14:paraId="4BE9FCCC" w14:textId="77777777" w:rsidTr="00F41C4E">
        <w:tc>
          <w:tcPr>
            <w:tcW w:w="6520" w:type="dxa"/>
          </w:tcPr>
          <w:p w14:paraId="431BE57D" w14:textId="77777777" w:rsidR="00CD25C0" w:rsidRDefault="00CD25C0" w:rsidP="00F41C4E">
            <w:pPr>
              <w:pStyle w:val="StandardME"/>
              <w:ind w:left="0"/>
            </w:pPr>
            <w:r w:rsidRPr="00550420">
              <w:t>Aktiver Unterschiedsbetrag aus der</w:t>
            </w:r>
            <w:r>
              <w:t xml:space="preserve"> </w:t>
            </w:r>
            <w:r w:rsidRPr="00550420">
              <w:t>Vermögensverrechnung</w:t>
            </w:r>
          </w:p>
        </w:tc>
        <w:tc>
          <w:tcPr>
            <w:tcW w:w="1808" w:type="dxa"/>
          </w:tcPr>
          <w:p w14:paraId="203FD563" w14:textId="77777777" w:rsidR="00CD25C0" w:rsidRDefault="00CD25C0" w:rsidP="00F41C4E">
            <w:pPr>
              <w:pStyle w:val="StandardME"/>
              <w:ind w:left="0"/>
              <w:jc w:val="right"/>
            </w:pPr>
          </w:p>
        </w:tc>
      </w:tr>
      <w:tr w:rsidR="00CD25C0" w14:paraId="4012D97C" w14:textId="77777777" w:rsidTr="00F41C4E">
        <w:tc>
          <w:tcPr>
            <w:tcW w:w="6520" w:type="dxa"/>
          </w:tcPr>
          <w:p w14:paraId="6A940309" w14:textId="77777777" w:rsidR="00CD25C0" w:rsidRDefault="00CD25C0" w:rsidP="00F41C4E">
            <w:pPr>
              <w:pStyle w:val="StandardME"/>
              <w:ind w:left="0"/>
            </w:pPr>
          </w:p>
        </w:tc>
        <w:tc>
          <w:tcPr>
            <w:tcW w:w="1808" w:type="dxa"/>
          </w:tcPr>
          <w:p w14:paraId="4B4563CF" w14:textId="77777777" w:rsidR="00CD25C0" w:rsidRDefault="00CD25C0" w:rsidP="00F41C4E">
            <w:pPr>
              <w:pStyle w:val="StandardME"/>
              <w:ind w:left="0"/>
              <w:jc w:val="right"/>
            </w:pPr>
          </w:p>
        </w:tc>
      </w:tr>
      <w:tr w:rsidR="00CD25C0" w14:paraId="47B7A31F" w14:textId="77777777" w:rsidTr="00F41C4E">
        <w:tc>
          <w:tcPr>
            <w:tcW w:w="6520" w:type="dxa"/>
          </w:tcPr>
          <w:p w14:paraId="2E2E495B" w14:textId="77777777" w:rsidR="00CD25C0" w:rsidRDefault="00CD25C0" w:rsidP="00F41C4E">
            <w:pPr>
              <w:pStyle w:val="StandardME"/>
              <w:ind w:left="0"/>
            </w:pPr>
            <w:r w:rsidRPr="00E81AC2">
              <w:t>Pensionsrückstellungen</w:t>
            </w:r>
          </w:p>
        </w:tc>
        <w:tc>
          <w:tcPr>
            <w:tcW w:w="1808" w:type="dxa"/>
          </w:tcPr>
          <w:p w14:paraId="40C103B2" w14:textId="77777777" w:rsidR="00CD25C0" w:rsidRDefault="00CD25C0" w:rsidP="00F41C4E">
            <w:pPr>
              <w:pStyle w:val="StandardME"/>
              <w:ind w:left="0"/>
              <w:jc w:val="right"/>
            </w:pPr>
          </w:p>
        </w:tc>
      </w:tr>
    </w:tbl>
    <w:p w14:paraId="6AF9C5D5" w14:textId="77777777" w:rsidR="00CD25C0" w:rsidRDefault="00CD25C0" w:rsidP="00CD25C0">
      <w:pPr>
        <w:pStyle w:val="StandardME"/>
      </w:pPr>
    </w:p>
    <w:p w14:paraId="0B2779F6" w14:textId="77777777" w:rsidR="00CD25C0" w:rsidRDefault="00CD25C0" w:rsidP="00CD25C0">
      <w:pPr>
        <w:pStyle w:val="StandardME"/>
      </w:pPr>
      <w:r w:rsidRPr="00550420">
        <w:t>Entsprechend werden die zugehörigen Aufwendungen und</w:t>
      </w:r>
      <w:r>
        <w:t xml:space="preserve"> </w:t>
      </w:r>
      <w:r w:rsidRPr="00550420">
        <w:t>Erträge aus der Abzinsung und aus dem zu verrechnenden</w:t>
      </w:r>
      <w:r>
        <w:t xml:space="preserve"> </w:t>
      </w:r>
      <w:r w:rsidRPr="00550420">
        <w:t>Vermögen saldiert:</w:t>
      </w:r>
    </w:p>
    <w:p w14:paraId="047E9655" w14:textId="77777777" w:rsidR="00CD25C0" w:rsidRDefault="00CD25C0" w:rsidP="00CD25C0">
      <w:pPr>
        <w:pStyle w:val="StandardME"/>
      </w:pPr>
    </w:p>
    <w:p w14:paraId="0759E4B1" w14:textId="77777777" w:rsidR="00CD25C0" w:rsidRDefault="00CD25C0" w:rsidP="00CD25C0">
      <w:pPr>
        <w:pStyle w:val="StandardME"/>
      </w:pPr>
    </w:p>
    <w:tbl>
      <w:tblPr>
        <w:tblW w:w="0" w:type="auto"/>
        <w:tblInd w:w="959" w:type="dxa"/>
        <w:tblLook w:val="04A0" w:firstRow="1" w:lastRow="0" w:firstColumn="1" w:lastColumn="0" w:noHBand="0" w:noVBand="1"/>
      </w:tblPr>
      <w:tblGrid>
        <w:gridCol w:w="6519"/>
        <w:gridCol w:w="1808"/>
      </w:tblGrid>
      <w:tr w:rsidR="00CD25C0" w14:paraId="4CB29138" w14:textId="77777777" w:rsidTr="00F41C4E">
        <w:tc>
          <w:tcPr>
            <w:tcW w:w="6520" w:type="dxa"/>
          </w:tcPr>
          <w:p w14:paraId="1EA71B6A" w14:textId="77777777" w:rsidR="00CD25C0" w:rsidRDefault="00CD25C0" w:rsidP="00F41C4E">
            <w:pPr>
              <w:pStyle w:val="StandardME"/>
              <w:ind w:left="0"/>
            </w:pPr>
          </w:p>
        </w:tc>
        <w:tc>
          <w:tcPr>
            <w:tcW w:w="1808" w:type="dxa"/>
          </w:tcPr>
          <w:p w14:paraId="0BD3856E" w14:textId="77777777" w:rsidR="00CD25C0" w:rsidRDefault="00CD25C0" w:rsidP="00F41C4E">
            <w:pPr>
              <w:pStyle w:val="StandardME"/>
              <w:ind w:left="0"/>
            </w:pPr>
            <w:r>
              <w:t>T€</w:t>
            </w:r>
          </w:p>
        </w:tc>
      </w:tr>
      <w:tr w:rsidR="00CD25C0" w14:paraId="49176B48" w14:textId="77777777" w:rsidTr="00F41C4E">
        <w:tc>
          <w:tcPr>
            <w:tcW w:w="6520" w:type="dxa"/>
          </w:tcPr>
          <w:p w14:paraId="7979FD63" w14:textId="77777777" w:rsidR="00CD25C0" w:rsidRDefault="00CD25C0" w:rsidP="00F41C4E">
            <w:pPr>
              <w:pStyle w:val="StandardME"/>
              <w:ind w:left="0"/>
            </w:pPr>
          </w:p>
        </w:tc>
        <w:tc>
          <w:tcPr>
            <w:tcW w:w="1808" w:type="dxa"/>
          </w:tcPr>
          <w:p w14:paraId="57FABC52" w14:textId="77777777" w:rsidR="00CD25C0" w:rsidRDefault="00CD25C0" w:rsidP="00F41C4E">
            <w:pPr>
              <w:pStyle w:val="StandardME"/>
              <w:ind w:left="0"/>
              <w:jc w:val="right"/>
            </w:pPr>
          </w:p>
        </w:tc>
      </w:tr>
      <w:tr w:rsidR="00CD25C0" w14:paraId="614105FC" w14:textId="77777777" w:rsidTr="00F41C4E">
        <w:tc>
          <w:tcPr>
            <w:tcW w:w="6520" w:type="dxa"/>
          </w:tcPr>
          <w:p w14:paraId="227B8CAA" w14:textId="77777777" w:rsidR="00CD25C0" w:rsidRDefault="00CD25C0" w:rsidP="00F41C4E">
            <w:pPr>
              <w:pStyle w:val="StandardME"/>
              <w:ind w:left="0"/>
            </w:pPr>
            <w:r>
              <w:t>Erträge aus</w:t>
            </w:r>
            <w:r w:rsidRPr="00E81AC2">
              <w:t xml:space="preserve"> Rückdeckungsversicherungen</w:t>
            </w:r>
          </w:p>
        </w:tc>
        <w:tc>
          <w:tcPr>
            <w:tcW w:w="1808" w:type="dxa"/>
          </w:tcPr>
          <w:p w14:paraId="78D0119F" w14:textId="77777777" w:rsidR="00CD25C0" w:rsidRDefault="00CD25C0" w:rsidP="00F41C4E">
            <w:pPr>
              <w:pStyle w:val="StandardME"/>
              <w:ind w:left="0"/>
              <w:jc w:val="right"/>
            </w:pPr>
          </w:p>
        </w:tc>
      </w:tr>
      <w:tr w:rsidR="00CD25C0" w14:paraId="1E4E09CB" w14:textId="77777777" w:rsidTr="00F41C4E">
        <w:tc>
          <w:tcPr>
            <w:tcW w:w="6520" w:type="dxa"/>
          </w:tcPr>
          <w:p w14:paraId="168F6CE4" w14:textId="77777777" w:rsidR="00CD25C0" w:rsidRDefault="00CD25C0" w:rsidP="00F41C4E">
            <w:pPr>
              <w:pStyle w:val="StandardME"/>
              <w:ind w:left="0"/>
            </w:pPr>
          </w:p>
        </w:tc>
        <w:tc>
          <w:tcPr>
            <w:tcW w:w="1808" w:type="dxa"/>
          </w:tcPr>
          <w:p w14:paraId="1751203A" w14:textId="77777777" w:rsidR="00CD25C0" w:rsidRDefault="00CD25C0" w:rsidP="00F41C4E">
            <w:pPr>
              <w:pStyle w:val="StandardME"/>
              <w:ind w:left="0"/>
              <w:jc w:val="right"/>
            </w:pPr>
          </w:p>
        </w:tc>
      </w:tr>
      <w:tr w:rsidR="00CD25C0" w14:paraId="1782A088" w14:textId="77777777" w:rsidTr="00F41C4E">
        <w:tc>
          <w:tcPr>
            <w:tcW w:w="6520" w:type="dxa"/>
          </w:tcPr>
          <w:p w14:paraId="32DA777B" w14:textId="77777777" w:rsidR="00CD25C0" w:rsidRDefault="00CD25C0" w:rsidP="00F41C4E">
            <w:pPr>
              <w:pStyle w:val="StandardME"/>
              <w:ind w:left="0"/>
            </w:pPr>
            <w:r w:rsidRPr="00550420">
              <w:t>Zinsaufwand aus der Abzinsung von</w:t>
            </w:r>
            <w:r>
              <w:rPr>
                <w:rFonts w:ascii="KeplerStd-Light" w:hAnsi="KeplerStd-Light" w:cs="KeplerStd-Light"/>
              </w:rPr>
              <w:t xml:space="preserve"> </w:t>
            </w:r>
            <w:r w:rsidRPr="00E81AC2">
              <w:t>Pensionsrückstellungen</w:t>
            </w:r>
          </w:p>
        </w:tc>
        <w:tc>
          <w:tcPr>
            <w:tcW w:w="1808" w:type="dxa"/>
          </w:tcPr>
          <w:p w14:paraId="02266F25" w14:textId="77777777" w:rsidR="00CD25C0" w:rsidRDefault="00CD25C0" w:rsidP="00F41C4E">
            <w:pPr>
              <w:pStyle w:val="StandardME"/>
              <w:ind w:left="0"/>
              <w:jc w:val="right"/>
            </w:pPr>
          </w:p>
        </w:tc>
      </w:tr>
      <w:tr w:rsidR="00CD25C0" w14:paraId="1CFE3D07" w14:textId="77777777" w:rsidTr="00F41C4E">
        <w:tc>
          <w:tcPr>
            <w:tcW w:w="6520" w:type="dxa"/>
          </w:tcPr>
          <w:p w14:paraId="09553CD5" w14:textId="77777777" w:rsidR="00CD25C0" w:rsidRDefault="00CD25C0" w:rsidP="00F41C4E">
            <w:pPr>
              <w:pStyle w:val="StandardME"/>
              <w:ind w:left="0"/>
            </w:pPr>
          </w:p>
        </w:tc>
        <w:tc>
          <w:tcPr>
            <w:tcW w:w="1808" w:type="dxa"/>
            <w:tcBorders>
              <w:bottom w:val="single" w:sz="4" w:space="0" w:color="auto"/>
            </w:tcBorders>
          </w:tcPr>
          <w:p w14:paraId="260B5D12" w14:textId="77777777" w:rsidR="00CD25C0" w:rsidRDefault="00CD25C0" w:rsidP="00F41C4E">
            <w:pPr>
              <w:pStyle w:val="StandardME"/>
              <w:ind w:left="0"/>
              <w:jc w:val="right"/>
            </w:pPr>
          </w:p>
        </w:tc>
      </w:tr>
      <w:tr w:rsidR="00CD25C0" w14:paraId="54E9DC98" w14:textId="77777777" w:rsidTr="00F41C4E">
        <w:tc>
          <w:tcPr>
            <w:tcW w:w="6520" w:type="dxa"/>
          </w:tcPr>
          <w:p w14:paraId="607805F0" w14:textId="77777777" w:rsidR="00CD25C0" w:rsidRDefault="00CD25C0" w:rsidP="00F41C4E">
            <w:pPr>
              <w:pStyle w:val="StandardME"/>
              <w:ind w:left="0"/>
            </w:pPr>
            <w:r>
              <w:t>Saldo</w:t>
            </w:r>
          </w:p>
        </w:tc>
        <w:tc>
          <w:tcPr>
            <w:tcW w:w="1808" w:type="dxa"/>
            <w:tcBorders>
              <w:top w:val="single" w:sz="4" w:space="0" w:color="auto"/>
            </w:tcBorders>
          </w:tcPr>
          <w:p w14:paraId="7788C491" w14:textId="77777777" w:rsidR="00CD25C0" w:rsidRDefault="00CD25C0" w:rsidP="00F41C4E">
            <w:pPr>
              <w:pStyle w:val="StandardME"/>
              <w:ind w:left="0"/>
              <w:jc w:val="right"/>
            </w:pPr>
          </w:p>
        </w:tc>
      </w:tr>
    </w:tbl>
    <w:p w14:paraId="2AC09F0B" w14:textId="77777777" w:rsidR="00CD25C0" w:rsidRDefault="00CD25C0" w:rsidP="00CD25C0">
      <w:pPr>
        <w:pStyle w:val="StandardME"/>
      </w:pPr>
    </w:p>
    <w:p w14:paraId="3AA22B15" w14:textId="77777777" w:rsidR="00CD25C0" w:rsidRDefault="00CD25C0" w:rsidP="00CD25C0">
      <w:pPr>
        <w:pStyle w:val="StandardME"/>
      </w:pPr>
    </w:p>
    <w:p w14:paraId="7A5BA668" w14:textId="77777777" w:rsidR="00CD25C0" w:rsidRDefault="00CD25C0" w:rsidP="00CD25C0">
      <w:pPr>
        <w:pStyle w:val="StandardME"/>
        <w:rPr>
          <w:b/>
        </w:rPr>
      </w:pPr>
      <w:r w:rsidRPr="00273D77">
        <w:rPr>
          <w:b/>
        </w:rPr>
        <w:t>Sonstige Rückstellungen</w:t>
      </w:r>
    </w:p>
    <w:p w14:paraId="290BE58F" w14:textId="77777777" w:rsidR="00CD25C0" w:rsidRPr="00273D77" w:rsidRDefault="00CD25C0" w:rsidP="00CD25C0">
      <w:pPr>
        <w:pStyle w:val="StandardME"/>
        <w:rPr>
          <w:b/>
        </w:rPr>
      </w:pPr>
    </w:p>
    <w:p w14:paraId="48726981" w14:textId="77777777" w:rsidR="00CD25C0" w:rsidRPr="00273D77" w:rsidRDefault="00CD25C0" w:rsidP="00CD25C0">
      <w:pPr>
        <w:pStyle w:val="StandardME"/>
      </w:pPr>
      <w:r w:rsidRPr="00273D77">
        <w:t xml:space="preserve">Die sonstigen Rückstellungen enthalten im Wesentlichen </w:t>
      </w:r>
      <w:r>
        <w:rPr>
          <w:i/>
          <w:color w:val="0070C0"/>
        </w:rPr>
        <w:t>(</w:t>
      </w:r>
      <w:r w:rsidR="00970030">
        <w:rPr>
          <w:i/>
          <w:color w:val="0070C0"/>
        </w:rPr>
        <w:t>z.</w:t>
      </w:r>
      <w:r w:rsidRPr="00713F44">
        <w:rPr>
          <w:i/>
          <w:color w:val="0070C0"/>
        </w:rPr>
        <w:t>B.</w:t>
      </w:r>
      <w:r>
        <w:rPr>
          <w:i/>
          <w:color w:val="0070C0"/>
        </w:rPr>
        <w:t>)</w:t>
      </w:r>
      <w:r w:rsidRPr="00273D77">
        <w:t xml:space="preserve"> Rückstellungen für Gewährleistungsverpflichtungen, Urlaubsverpflichtungen, Tantiemen und Verluste aus Lieferkontrakten.</w:t>
      </w:r>
    </w:p>
    <w:p w14:paraId="6846496F" w14:textId="77777777" w:rsidR="00CD25C0" w:rsidRDefault="00CD25C0" w:rsidP="00CD25C0">
      <w:pPr>
        <w:pStyle w:val="StandardME"/>
      </w:pPr>
    </w:p>
    <w:p w14:paraId="6B7C23C7" w14:textId="77777777" w:rsidR="00CD25C0" w:rsidRDefault="00CD25C0" w:rsidP="00CD25C0">
      <w:pPr>
        <w:pStyle w:val="StandardME"/>
      </w:pPr>
    </w:p>
    <w:p w14:paraId="14757E2F" w14:textId="77777777" w:rsidR="00CD25C0" w:rsidRDefault="00CD25C0" w:rsidP="00CD25C0">
      <w:pPr>
        <w:pStyle w:val="StandardME"/>
        <w:rPr>
          <w:b/>
        </w:rPr>
      </w:pPr>
      <w:r w:rsidRPr="00EB18F5">
        <w:rPr>
          <w:b/>
        </w:rPr>
        <w:t>Verbindlichkeiten</w:t>
      </w:r>
    </w:p>
    <w:p w14:paraId="7A769255" w14:textId="77777777" w:rsidR="00CD25C0" w:rsidRDefault="00CD25C0" w:rsidP="00CD25C0">
      <w:pPr>
        <w:pStyle w:val="StandardME"/>
        <w:rPr>
          <w:b/>
        </w:rPr>
      </w:pPr>
    </w:p>
    <w:p w14:paraId="31D8CF1A" w14:textId="77777777" w:rsidR="00CD25C0" w:rsidRDefault="00CD25C0" w:rsidP="00CD25C0">
      <w:pPr>
        <w:pStyle w:val="StandardME"/>
      </w:pPr>
      <w:r>
        <w:t>Die Restlaufzeiten der Verbindlichkeiten gliedern sich wie folgt:</w:t>
      </w:r>
    </w:p>
    <w:p w14:paraId="658DD49C" w14:textId="77777777" w:rsidR="007E6046" w:rsidRDefault="007E6046" w:rsidP="00CD25C0">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7E6046" w14:paraId="135EC436" w14:textId="77777777" w:rsidTr="00426604">
        <w:trPr>
          <w:tblHeader/>
        </w:trPr>
        <w:tc>
          <w:tcPr>
            <w:tcW w:w="1701" w:type="dxa"/>
            <w:tcBorders>
              <w:left w:val="single" w:sz="4" w:space="0" w:color="auto"/>
            </w:tcBorders>
          </w:tcPr>
          <w:p w14:paraId="0D225F68" w14:textId="77777777" w:rsidR="007E6046" w:rsidRDefault="007E6046" w:rsidP="00F50E98">
            <w:pPr>
              <w:spacing w:before="60" w:after="60"/>
            </w:pPr>
          </w:p>
        </w:tc>
        <w:tc>
          <w:tcPr>
            <w:tcW w:w="1531" w:type="dxa"/>
          </w:tcPr>
          <w:p w14:paraId="7AB2E07C" w14:textId="77777777" w:rsidR="007E6046" w:rsidRDefault="00A01287" w:rsidP="00F50E98">
            <w:pPr>
              <w:spacing w:before="60" w:after="60"/>
              <w:jc w:val="center"/>
            </w:pPr>
            <w:r>
              <w:t xml:space="preserve">Geschäftsjahr </w:t>
            </w:r>
            <w:r>
              <w:rPr>
                <w:vanish/>
              </w:rPr>
              <w:t>[</w:t>
            </w:r>
            <w:proofErr w:type="spellStart"/>
            <w:r>
              <w:rPr>
                <w:vanish/>
              </w:rPr>
              <w:t>DtBiljahr_bis</w:t>
            </w:r>
            <w:proofErr w:type="spellEnd"/>
            <w:proofErr w:type="gramStart"/>
            <w:r>
              <w:rPr>
                <w:vanish/>
              </w:rPr>
              <w:t>.:</w:t>
            </w:r>
            <w:r>
              <w:t>@</w:t>
            </w:r>
            <w:proofErr w:type="gramEnd"/>
            <w:r>
              <w:t>Datum@</w:t>
            </w:r>
            <w:r>
              <w:rPr>
                <w:vanish/>
              </w:rPr>
              <w:t>]</w:t>
            </w:r>
          </w:p>
        </w:tc>
        <w:tc>
          <w:tcPr>
            <w:tcW w:w="1814" w:type="dxa"/>
          </w:tcPr>
          <w:p w14:paraId="3B5AEEBB" w14:textId="77777777" w:rsidR="007E6046" w:rsidRDefault="007E6046" w:rsidP="00F50E98">
            <w:pPr>
              <w:spacing w:before="60" w:after="60"/>
              <w:jc w:val="center"/>
            </w:pPr>
            <w:r>
              <w:t>davon Restlaufzeit bis 1 Jahr</w:t>
            </w:r>
          </w:p>
        </w:tc>
        <w:tc>
          <w:tcPr>
            <w:tcW w:w="1814" w:type="dxa"/>
          </w:tcPr>
          <w:p w14:paraId="2A85552D" w14:textId="77777777" w:rsidR="007E6046" w:rsidRDefault="007E6046" w:rsidP="00F50E98">
            <w:pPr>
              <w:spacing w:before="60" w:after="60"/>
              <w:jc w:val="center"/>
            </w:pPr>
            <w:r>
              <w:t>davon Restlaufzeit über 1</w:t>
            </w:r>
            <w:r w:rsidR="00A01287">
              <w:t xml:space="preserve"> </w:t>
            </w:r>
            <w:r>
              <w:t>Jahr</w:t>
            </w:r>
          </w:p>
        </w:tc>
        <w:tc>
          <w:tcPr>
            <w:tcW w:w="1814" w:type="dxa"/>
          </w:tcPr>
          <w:p w14:paraId="58215FA3" w14:textId="77777777" w:rsidR="007E6046" w:rsidRDefault="007E6046" w:rsidP="00F50E98">
            <w:pPr>
              <w:spacing w:before="60" w:after="60"/>
              <w:jc w:val="center"/>
            </w:pPr>
            <w:r>
              <w:t>davon Restlaufzeit über 5 Jahre</w:t>
            </w:r>
          </w:p>
        </w:tc>
      </w:tr>
      <w:tr w:rsidR="007E6046" w14:paraId="11C34B38" w14:textId="77777777" w:rsidTr="004C5AE1">
        <w:tc>
          <w:tcPr>
            <w:tcW w:w="1701" w:type="dxa"/>
            <w:tcBorders>
              <w:left w:val="single" w:sz="4" w:space="0" w:color="auto"/>
            </w:tcBorders>
          </w:tcPr>
          <w:p w14:paraId="359A16D9" w14:textId="77777777" w:rsidR="007E6046" w:rsidRDefault="007E6046" w:rsidP="00F50E98">
            <w:pPr>
              <w:spacing w:before="60" w:after="60"/>
            </w:pPr>
            <w:r>
              <w:t xml:space="preserve">Verbindlichkeiten </w:t>
            </w:r>
            <w:r w:rsidRPr="00DB7A15">
              <w:t>gegenüber</w:t>
            </w:r>
            <w:r>
              <w:t xml:space="preserve"> </w:t>
            </w:r>
            <w:r w:rsidRPr="00DB7A15">
              <w:t>Kreditinstituten</w:t>
            </w:r>
          </w:p>
        </w:tc>
        <w:tc>
          <w:tcPr>
            <w:tcW w:w="1531" w:type="dxa"/>
          </w:tcPr>
          <w:p w14:paraId="736B4464" w14:textId="77777777" w:rsidR="007E6046" w:rsidRDefault="007E6046" w:rsidP="00F50E98">
            <w:pPr>
              <w:spacing w:before="60" w:after="60"/>
              <w:jc w:val="right"/>
            </w:pPr>
          </w:p>
        </w:tc>
        <w:tc>
          <w:tcPr>
            <w:tcW w:w="1814" w:type="dxa"/>
          </w:tcPr>
          <w:p w14:paraId="752BAE0E" w14:textId="77777777" w:rsidR="007E6046" w:rsidRDefault="007E6046" w:rsidP="00F50E98">
            <w:pPr>
              <w:spacing w:before="60" w:after="60"/>
              <w:jc w:val="right"/>
            </w:pPr>
          </w:p>
        </w:tc>
        <w:tc>
          <w:tcPr>
            <w:tcW w:w="1814" w:type="dxa"/>
          </w:tcPr>
          <w:p w14:paraId="27C1477F" w14:textId="77777777" w:rsidR="007E6046" w:rsidRDefault="007E6046" w:rsidP="00F50E98">
            <w:pPr>
              <w:spacing w:before="60" w:after="60"/>
              <w:jc w:val="right"/>
            </w:pPr>
          </w:p>
        </w:tc>
        <w:tc>
          <w:tcPr>
            <w:tcW w:w="1814" w:type="dxa"/>
          </w:tcPr>
          <w:p w14:paraId="3CE0A914" w14:textId="77777777" w:rsidR="007E6046" w:rsidRDefault="007E6046" w:rsidP="00F50E98">
            <w:pPr>
              <w:spacing w:before="60" w:after="60"/>
              <w:jc w:val="right"/>
            </w:pPr>
          </w:p>
        </w:tc>
      </w:tr>
      <w:tr w:rsidR="007E6046" w14:paraId="759623A7" w14:textId="77777777" w:rsidTr="004C5AE1">
        <w:tc>
          <w:tcPr>
            <w:tcW w:w="1701" w:type="dxa"/>
            <w:tcBorders>
              <w:left w:val="single" w:sz="4" w:space="0" w:color="auto"/>
            </w:tcBorders>
          </w:tcPr>
          <w:p w14:paraId="0C296CDA" w14:textId="77777777" w:rsidR="007E6046" w:rsidRDefault="007E6046" w:rsidP="00F50E98">
            <w:pPr>
              <w:spacing w:before="60" w:after="60"/>
            </w:pPr>
            <w:r w:rsidRPr="00DB7A15">
              <w:t>Erhaltene Anzahlungen</w:t>
            </w:r>
          </w:p>
        </w:tc>
        <w:tc>
          <w:tcPr>
            <w:tcW w:w="1531" w:type="dxa"/>
          </w:tcPr>
          <w:p w14:paraId="2C41A1F1" w14:textId="77777777" w:rsidR="007E6046" w:rsidRDefault="007E6046" w:rsidP="00F50E98">
            <w:pPr>
              <w:spacing w:before="60" w:after="60"/>
              <w:jc w:val="right"/>
            </w:pPr>
          </w:p>
        </w:tc>
        <w:tc>
          <w:tcPr>
            <w:tcW w:w="1814" w:type="dxa"/>
          </w:tcPr>
          <w:p w14:paraId="6CEE5D9C" w14:textId="77777777" w:rsidR="007E6046" w:rsidRDefault="007E6046" w:rsidP="00F50E98">
            <w:pPr>
              <w:spacing w:before="60" w:after="60"/>
              <w:jc w:val="right"/>
            </w:pPr>
          </w:p>
        </w:tc>
        <w:tc>
          <w:tcPr>
            <w:tcW w:w="1814" w:type="dxa"/>
          </w:tcPr>
          <w:p w14:paraId="0F8A1951" w14:textId="77777777" w:rsidR="007E6046" w:rsidRDefault="007E6046" w:rsidP="00F50E98">
            <w:pPr>
              <w:spacing w:before="60" w:after="60"/>
              <w:jc w:val="right"/>
            </w:pPr>
          </w:p>
        </w:tc>
        <w:tc>
          <w:tcPr>
            <w:tcW w:w="1814" w:type="dxa"/>
          </w:tcPr>
          <w:p w14:paraId="3FFA04C7" w14:textId="77777777" w:rsidR="007E6046" w:rsidRDefault="007E6046" w:rsidP="00F50E98">
            <w:pPr>
              <w:spacing w:before="60" w:after="60"/>
              <w:jc w:val="right"/>
            </w:pPr>
          </w:p>
        </w:tc>
      </w:tr>
      <w:tr w:rsidR="007E6046" w14:paraId="0AB1EA59" w14:textId="77777777" w:rsidTr="004C5AE1">
        <w:tc>
          <w:tcPr>
            <w:tcW w:w="1701" w:type="dxa"/>
            <w:tcBorders>
              <w:left w:val="single" w:sz="4" w:space="0" w:color="auto"/>
            </w:tcBorders>
          </w:tcPr>
          <w:p w14:paraId="1BE2A3F3" w14:textId="77777777" w:rsidR="007E6046" w:rsidRDefault="007E6046" w:rsidP="00F50E98">
            <w:pPr>
              <w:spacing w:before="60" w:after="60"/>
            </w:pPr>
            <w:r w:rsidRPr="00DB7A15">
              <w:t>Verbindlichkeiten au</w:t>
            </w:r>
            <w:r>
              <w:t xml:space="preserve">s </w:t>
            </w:r>
            <w:r w:rsidRPr="00DB7A15">
              <w:t>Vermietung</w:t>
            </w:r>
          </w:p>
        </w:tc>
        <w:tc>
          <w:tcPr>
            <w:tcW w:w="1531" w:type="dxa"/>
          </w:tcPr>
          <w:p w14:paraId="60B85281" w14:textId="77777777" w:rsidR="007E6046" w:rsidRDefault="007E6046" w:rsidP="00F50E98">
            <w:pPr>
              <w:spacing w:before="60" w:after="60"/>
              <w:jc w:val="right"/>
            </w:pPr>
          </w:p>
        </w:tc>
        <w:tc>
          <w:tcPr>
            <w:tcW w:w="1814" w:type="dxa"/>
          </w:tcPr>
          <w:p w14:paraId="1A4205AB" w14:textId="77777777" w:rsidR="007E6046" w:rsidRDefault="007E6046" w:rsidP="00F50E98">
            <w:pPr>
              <w:spacing w:before="60" w:after="60"/>
              <w:jc w:val="right"/>
            </w:pPr>
          </w:p>
        </w:tc>
        <w:tc>
          <w:tcPr>
            <w:tcW w:w="1814" w:type="dxa"/>
          </w:tcPr>
          <w:p w14:paraId="71E02CB0" w14:textId="77777777" w:rsidR="007E6046" w:rsidRDefault="007E6046" w:rsidP="00F50E98">
            <w:pPr>
              <w:spacing w:before="60" w:after="60"/>
              <w:jc w:val="right"/>
            </w:pPr>
          </w:p>
        </w:tc>
        <w:tc>
          <w:tcPr>
            <w:tcW w:w="1814" w:type="dxa"/>
          </w:tcPr>
          <w:p w14:paraId="401F4549" w14:textId="77777777" w:rsidR="007E6046" w:rsidRDefault="007E6046" w:rsidP="00F50E98">
            <w:pPr>
              <w:spacing w:before="60" w:after="60"/>
              <w:jc w:val="right"/>
            </w:pPr>
          </w:p>
        </w:tc>
      </w:tr>
      <w:tr w:rsidR="007E6046" w14:paraId="286E5320" w14:textId="77777777" w:rsidTr="004C5AE1">
        <w:tc>
          <w:tcPr>
            <w:tcW w:w="1701" w:type="dxa"/>
            <w:tcBorders>
              <w:left w:val="single" w:sz="4" w:space="0" w:color="auto"/>
            </w:tcBorders>
          </w:tcPr>
          <w:p w14:paraId="6678103A" w14:textId="77777777" w:rsidR="007E6046" w:rsidRDefault="007E6046" w:rsidP="00F50E98">
            <w:pPr>
              <w:spacing w:before="60" w:after="60"/>
            </w:pPr>
            <w:r w:rsidRPr="00DB7A15">
              <w:t>Verbindlichkeiten aus</w:t>
            </w:r>
            <w:r>
              <w:t xml:space="preserve"> </w:t>
            </w:r>
            <w:r w:rsidRPr="00DB7A15">
              <w:t>Lieferungen und Leistungen</w:t>
            </w:r>
          </w:p>
        </w:tc>
        <w:tc>
          <w:tcPr>
            <w:tcW w:w="1531" w:type="dxa"/>
          </w:tcPr>
          <w:p w14:paraId="27136E3E" w14:textId="77777777" w:rsidR="007E6046" w:rsidRDefault="007E6046" w:rsidP="00F50E98">
            <w:pPr>
              <w:spacing w:before="60" w:after="60"/>
              <w:jc w:val="right"/>
            </w:pPr>
          </w:p>
        </w:tc>
        <w:tc>
          <w:tcPr>
            <w:tcW w:w="1814" w:type="dxa"/>
          </w:tcPr>
          <w:p w14:paraId="2F790CF4" w14:textId="77777777" w:rsidR="007E6046" w:rsidRDefault="007E6046" w:rsidP="00F50E98">
            <w:pPr>
              <w:spacing w:before="60" w:after="60"/>
              <w:jc w:val="right"/>
            </w:pPr>
          </w:p>
        </w:tc>
        <w:tc>
          <w:tcPr>
            <w:tcW w:w="1814" w:type="dxa"/>
          </w:tcPr>
          <w:p w14:paraId="51F2AA9B" w14:textId="77777777" w:rsidR="007E6046" w:rsidRDefault="007E6046" w:rsidP="00F50E98">
            <w:pPr>
              <w:spacing w:before="60" w:after="60"/>
              <w:jc w:val="right"/>
            </w:pPr>
          </w:p>
        </w:tc>
        <w:tc>
          <w:tcPr>
            <w:tcW w:w="1814" w:type="dxa"/>
          </w:tcPr>
          <w:p w14:paraId="6587DE76" w14:textId="77777777" w:rsidR="007E6046" w:rsidRDefault="007E6046" w:rsidP="00F50E98">
            <w:pPr>
              <w:spacing w:before="60" w:after="60"/>
              <w:jc w:val="right"/>
            </w:pPr>
          </w:p>
        </w:tc>
      </w:tr>
      <w:tr w:rsidR="007E6046" w14:paraId="4DF952DC" w14:textId="77777777" w:rsidTr="004C5AE1">
        <w:tc>
          <w:tcPr>
            <w:tcW w:w="1701" w:type="dxa"/>
            <w:tcBorders>
              <w:left w:val="single" w:sz="4" w:space="0" w:color="auto"/>
            </w:tcBorders>
          </w:tcPr>
          <w:p w14:paraId="2B77A893" w14:textId="77777777" w:rsidR="007E6046" w:rsidRDefault="007E6046" w:rsidP="00F50E98">
            <w:pPr>
              <w:spacing w:before="60" w:after="60"/>
            </w:pPr>
            <w:r w:rsidRPr="00DB7A15">
              <w:t>Verbindlichkeiten gegenüber</w:t>
            </w:r>
            <w:r>
              <w:t xml:space="preserve"> </w:t>
            </w:r>
            <w:r w:rsidRPr="00DB7A15">
              <w:t>verbundenen Unternehmen</w:t>
            </w:r>
          </w:p>
        </w:tc>
        <w:tc>
          <w:tcPr>
            <w:tcW w:w="1531" w:type="dxa"/>
          </w:tcPr>
          <w:p w14:paraId="288AE0DA" w14:textId="77777777" w:rsidR="007E6046" w:rsidRDefault="007E6046" w:rsidP="00F50E98">
            <w:pPr>
              <w:spacing w:before="60" w:after="60"/>
              <w:jc w:val="right"/>
            </w:pPr>
          </w:p>
        </w:tc>
        <w:tc>
          <w:tcPr>
            <w:tcW w:w="1814" w:type="dxa"/>
          </w:tcPr>
          <w:p w14:paraId="72E0CFAD" w14:textId="77777777" w:rsidR="007E6046" w:rsidRDefault="007E6046" w:rsidP="00F50E98">
            <w:pPr>
              <w:spacing w:before="60" w:after="60"/>
              <w:jc w:val="right"/>
            </w:pPr>
          </w:p>
        </w:tc>
        <w:tc>
          <w:tcPr>
            <w:tcW w:w="1814" w:type="dxa"/>
          </w:tcPr>
          <w:p w14:paraId="358C20CD" w14:textId="77777777" w:rsidR="007E6046" w:rsidRDefault="007E6046" w:rsidP="00F50E98">
            <w:pPr>
              <w:spacing w:before="60" w:after="60"/>
              <w:jc w:val="right"/>
            </w:pPr>
          </w:p>
        </w:tc>
        <w:tc>
          <w:tcPr>
            <w:tcW w:w="1814" w:type="dxa"/>
          </w:tcPr>
          <w:p w14:paraId="5BD3232D" w14:textId="77777777" w:rsidR="007E6046" w:rsidRDefault="007E6046" w:rsidP="00F50E98">
            <w:pPr>
              <w:spacing w:before="60" w:after="60"/>
              <w:jc w:val="right"/>
            </w:pPr>
          </w:p>
        </w:tc>
      </w:tr>
      <w:tr w:rsidR="007E6046" w14:paraId="53042BE8" w14:textId="77777777" w:rsidTr="004C5AE1">
        <w:tc>
          <w:tcPr>
            <w:tcW w:w="1701" w:type="dxa"/>
            <w:tcBorders>
              <w:left w:val="single" w:sz="4" w:space="0" w:color="auto"/>
            </w:tcBorders>
          </w:tcPr>
          <w:p w14:paraId="70EC8FC5" w14:textId="77777777" w:rsidR="007E6046" w:rsidRDefault="007E6046" w:rsidP="00F50E98">
            <w:pPr>
              <w:spacing w:before="60" w:after="60"/>
            </w:pPr>
            <w:r w:rsidRPr="00DB7A15">
              <w:t>Verbindlichkeiten gegenüber</w:t>
            </w:r>
            <w:r>
              <w:t xml:space="preserve"> </w:t>
            </w:r>
            <w:r w:rsidRPr="00DB7A15">
              <w:t>Unternehmen, mit denen ein</w:t>
            </w:r>
            <w:r>
              <w:t xml:space="preserve"> </w:t>
            </w:r>
            <w:r w:rsidRPr="00DB7A15">
              <w:t>Beteiligungsverhältnis besteht</w:t>
            </w:r>
          </w:p>
        </w:tc>
        <w:tc>
          <w:tcPr>
            <w:tcW w:w="1531" w:type="dxa"/>
          </w:tcPr>
          <w:p w14:paraId="3E546E34" w14:textId="77777777" w:rsidR="007E6046" w:rsidRDefault="007E6046" w:rsidP="00F50E98">
            <w:pPr>
              <w:spacing w:before="60" w:after="60"/>
              <w:jc w:val="right"/>
            </w:pPr>
          </w:p>
        </w:tc>
        <w:tc>
          <w:tcPr>
            <w:tcW w:w="1814" w:type="dxa"/>
          </w:tcPr>
          <w:p w14:paraId="4814A19F" w14:textId="77777777" w:rsidR="007E6046" w:rsidRDefault="007E6046" w:rsidP="00F50E98">
            <w:pPr>
              <w:spacing w:before="60" w:after="60"/>
              <w:jc w:val="right"/>
            </w:pPr>
          </w:p>
        </w:tc>
        <w:tc>
          <w:tcPr>
            <w:tcW w:w="1814" w:type="dxa"/>
          </w:tcPr>
          <w:p w14:paraId="5A893DB5" w14:textId="77777777" w:rsidR="007E6046" w:rsidRDefault="007E6046" w:rsidP="00F50E98">
            <w:pPr>
              <w:spacing w:before="60" w:after="60"/>
              <w:jc w:val="right"/>
            </w:pPr>
          </w:p>
        </w:tc>
        <w:tc>
          <w:tcPr>
            <w:tcW w:w="1814" w:type="dxa"/>
          </w:tcPr>
          <w:p w14:paraId="5E1126A3" w14:textId="77777777" w:rsidR="007E6046" w:rsidRDefault="007E6046" w:rsidP="00F50E98">
            <w:pPr>
              <w:spacing w:before="60" w:after="60"/>
              <w:jc w:val="right"/>
            </w:pPr>
          </w:p>
        </w:tc>
      </w:tr>
      <w:tr w:rsidR="007E6046" w14:paraId="545365B9" w14:textId="77777777" w:rsidTr="004C5AE1">
        <w:tc>
          <w:tcPr>
            <w:tcW w:w="1701" w:type="dxa"/>
            <w:tcBorders>
              <w:left w:val="single" w:sz="4" w:space="0" w:color="auto"/>
            </w:tcBorders>
          </w:tcPr>
          <w:p w14:paraId="62154450" w14:textId="77777777" w:rsidR="007E6046" w:rsidRDefault="007E6046" w:rsidP="00F50E98">
            <w:pPr>
              <w:spacing w:before="60" w:after="60"/>
            </w:pPr>
            <w:r w:rsidRPr="00DB7A15">
              <w:t>Sonstige Verbindlichkeiten</w:t>
            </w:r>
          </w:p>
        </w:tc>
        <w:tc>
          <w:tcPr>
            <w:tcW w:w="1531" w:type="dxa"/>
          </w:tcPr>
          <w:p w14:paraId="64EA9384" w14:textId="77777777" w:rsidR="007E6046" w:rsidRDefault="007E6046" w:rsidP="00F50E98">
            <w:pPr>
              <w:spacing w:before="60" w:after="60"/>
              <w:jc w:val="right"/>
            </w:pPr>
          </w:p>
        </w:tc>
        <w:tc>
          <w:tcPr>
            <w:tcW w:w="1814" w:type="dxa"/>
          </w:tcPr>
          <w:p w14:paraId="162A22B8" w14:textId="77777777" w:rsidR="007E6046" w:rsidRDefault="007E6046" w:rsidP="00F50E98">
            <w:pPr>
              <w:spacing w:before="60" w:after="60"/>
              <w:jc w:val="right"/>
            </w:pPr>
          </w:p>
        </w:tc>
        <w:tc>
          <w:tcPr>
            <w:tcW w:w="1814" w:type="dxa"/>
          </w:tcPr>
          <w:p w14:paraId="6982B8AB" w14:textId="77777777" w:rsidR="007E6046" w:rsidRDefault="007E6046" w:rsidP="00F50E98">
            <w:pPr>
              <w:spacing w:before="60" w:after="60"/>
              <w:jc w:val="right"/>
            </w:pPr>
          </w:p>
        </w:tc>
        <w:tc>
          <w:tcPr>
            <w:tcW w:w="1814" w:type="dxa"/>
          </w:tcPr>
          <w:p w14:paraId="56F3716E" w14:textId="77777777" w:rsidR="007E6046" w:rsidRDefault="007E6046" w:rsidP="00F50E98">
            <w:pPr>
              <w:spacing w:before="60" w:after="60"/>
              <w:jc w:val="right"/>
            </w:pPr>
          </w:p>
        </w:tc>
      </w:tr>
    </w:tbl>
    <w:p w14:paraId="1E723F1A" w14:textId="77777777" w:rsidR="0074753F" w:rsidRDefault="0074753F" w:rsidP="0074753F">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74753F" w14:paraId="2B2AC318" w14:textId="77777777" w:rsidTr="00426604">
        <w:trPr>
          <w:tblHeader/>
        </w:trPr>
        <w:tc>
          <w:tcPr>
            <w:tcW w:w="1701" w:type="dxa"/>
            <w:tcBorders>
              <w:top w:val="single" w:sz="4" w:space="0" w:color="auto"/>
              <w:left w:val="single" w:sz="4" w:space="0" w:color="auto"/>
              <w:bottom w:val="single" w:sz="4" w:space="0" w:color="auto"/>
              <w:right w:val="single" w:sz="4" w:space="0" w:color="auto"/>
            </w:tcBorders>
          </w:tcPr>
          <w:p w14:paraId="1FEB9A92" w14:textId="77777777" w:rsidR="0074753F" w:rsidRDefault="0074753F" w:rsidP="00F50E98">
            <w:pPr>
              <w:spacing w:before="60" w:after="60"/>
            </w:pPr>
          </w:p>
        </w:tc>
        <w:tc>
          <w:tcPr>
            <w:tcW w:w="1531" w:type="dxa"/>
            <w:tcBorders>
              <w:top w:val="single" w:sz="4" w:space="0" w:color="auto"/>
              <w:left w:val="single" w:sz="4" w:space="0" w:color="auto"/>
              <w:bottom w:val="single" w:sz="4" w:space="0" w:color="auto"/>
              <w:right w:val="single" w:sz="4" w:space="0" w:color="auto"/>
            </w:tcBorders>
          </w:tcPr>
          <w:p w14:paraId="2C958983" w14:textId="77777777" w:rsidR="0074753F" w:rsidRDefault="00A01287" w:rsidP="00F50E98">
            <w:pPr>
              <w:spacing w:before="60" w:after="60"/>
              <w:jc w:val="center"/>
            </w:pPr>
            <w:r>
              <w:t xml:space="preserve">Geschäftsjahr </w:t>
            </w:r>
            <w:r>
              <w:rPr>
                <w:vanish/>
              </w:rPr>
              <w:t>[</w:t>
            </w:r>
            <w:proofErr w:type="spellStart"/>
            <w:r>
              <w:rPr>
                <w:vanish/>
              </w:rPr>
              <w:t>DtBiljahr_bis</w:t>
            </w:r>
            <w:proofErr w:type="spellEnd"/>
            <w:proofErr w:type="gramStart"/>
            <w:r>
              <w:rPr>
                <w:vanish/>
              </w:rPr>
              <w:t>.:</w:t>
            </w:r>
            <w:r>
              <w:t>@</w:t>
            </w:r>
            <w:proofErr w:type="gramEnd"/>
            <w:r>
              <w:t>Datum@</w:t>
            </w:r>
            <w:r>
              <w:rPr>
                <w:vanish/>
              </w:rPr>
              <w:t>]</w:t>
            </w:r>
          </w:p>
        </w:tc>
        <w:tc>
          <w:tcPr>
            <w:tcW w:w="1814" w:type="dxa"/>
            <w:tcBorders>
              <w:top w:val="single" w:sz="4" w:space="0" w:color="auto"/>
              <w:left w:val="single" w:sz="4" w:space="0" w:color="auto"/>
              <w:bottom w:val="single" w:sz="4" w:space="0" w:color="auto"/>
              <w:right w:val="single" w:sz="4" w:space="0" w:color="auto"/>
            </w:tcBorders>
          </w:tcPr>
          <w:p w14:paraId="7FC94273" w14:textId="77777777" w:rsidR="0074753F" w:rsidRDefault="0074753F" w:rsidP="0074753F">
            <w:pPr>
              <w:spacing w:before="60" w:after="60"/>
              <w:jc w:val="center"/>
            </w:pPr>
            <w:r>
              <w:t>davon Restlaufzeit bis 1 Jahr</w:t>
            </w:r>
          </w:p>
        </w:tc>
        <w:tc>
          <w:tcPr>
            <w:tcW w:w="1814" w:type="dxa"/>
            <w:tcBorders>
              <w:top w:val="single" w:sz="4" w:space="0" w:color="auto"/>
              <w:left w:val="single" w:sz="4" w:space="0" w:color="auto"/>
              <w:bottom w:val="single" w:sz="4" w:space="0" w:color="auto"/>
              <w:right w:val="single" w:sz="4" w:space="0" w:color="auto"/>
            </w:tcBorders>
          </w:tcPr>
          <w:p w14:paraId="67072A24" w14:textId="77777777" w:rsidR="0074753F" w:rsidRDefault="0074753F" w:rsidP="0074753F">
            <w:pPr>
              <w:spacing w:before="60" w:after="60"/>
              <w:jc w:val="center"/>
            </w:pPr>
            <w:r>
              <w:t>davon Restlaufzeit über 1</w:t>
            </w:r>
            <w:r w:rsidR="00A01287">
              <w:t xml:space="preserve"> </w:t>
            </w:r>
            <w:r>
              <w:t>Jahr</w:t>
            </w:r>
          </w:p>
        </w:tc>
        <w:tc>
          <w:tcPr>
            <w:tcW w:w="1814" w:type="dxa"/>
            <w:tcBorders>
              <w:top w:val="single" w:sz="4" w:space="0" w:color="auto"/>
              <w:left w:val="single" w:sz="4" w:space="0" w:color="auto"/>
              <w:bottom w:val="single" w:sz="4" w:space="0" w:color="auto"/>
              <w:right w:val="single" w:sz="4" w:space="0" w:color="auto"/>
            </w:tcBorders>
          </w:tcPr>
          <w:p w14:paraId="18E8845E" w14:textId="77777777" w:rsidR="0074753F" w:rsidRDefault="0074753F" w:rsidP="0074753F">
            <w:pPr>
              <w:spacing w:before="60" w:after="60"/>
              <w:jc w:val="center"/>
            </w:pPr>
            <w:r>
              <w:t>davon Restlaufzeit über 5 Jahre</w:t>
            </w:r>
          </w:p>
        </w:tc>
      </w:tr>
      <w:tr w:rsidR="0074753F" w14:paraId="3A1C5839" w14:textId="77777777" w:rsidTr="004C5AE1">
        <w:tc>
          <w:tcPr>
            <w:tcW w:w="1701" w:type="dxa"/>
            <w:tcBorders>
              <w:left w:val="single" w:sz="4" w:space="0" w:color="auto"/>
            </w:tcBorders>
          </w:tcPr>
          <w:p w14:paraId="228B4B5C" w14:textId="77777777" w:rsidR="0074753F" w:rsidRDefault="0074753F" w:rsidP="00F50E98">
            <w:pPr>
              <w:spacing w:before="60" w:after="60"/>
            </w:pPr>
            <w:r>
              <w:t xml:space="preserve">Verbindlichkeiten </w:t>
            </w:r>
            <w:r w:rsidRPr="00DB7A15">
              <w:t>gegenüber</w:t>
            </w:r>
            <w:r>
              <w:t xml:space="preserve"> </w:t>
            </w:r>
            <w:r w:rsidRPr="00DB7A15">
              <w:t>Kre</w:t>
            </w:r>
            <w:r w:rsidRPr="00DB7A15">
              <w:lastRenderedPageBreak/>
              <w:t>ditinstituten</w:t>
            </w:r>
          </w:p>
        </w:tc>
        <w:tc>
          <w:tcPr>
            <w:tcW w:w="1531" w:type="dxa"/>
          </w:tcPr>
          <w:p w14:paraId="54D6C184" w14:textId="77777777" w:rsidR="0074753F" w:rsidRDefault="0074753F" w:rsidP="00F50E98">
            <w:pPr>
              <w:spacing w:before="60" w:after="60"/>
              <w:jc w:val="right"/>
            </w:pPr>
          </w:p>
        </w:tc>
        <w:tc>
          <w:tcPr>
            <w:tcW w:w="1814" w:type="dxa"/>
          </w:tcPr>
          <w:p w14:paraId="4DCACE87" w14:textId="77777777" w:rsidR="0074753F" w:rsidRDefault="0074753F" w:rsidP="00F50E98">
            <w:pPr>
              <w:spacing w:before="60" w:after="60"/>
              <w:jc w:val="right"/>
            </w:pPr>
          </w:p>
        </w:tc>
        <w:tc>
          <w:tcPr>
            <w:tcW w:w="1814" w:type="dxa"/>
          </w:tcPr>
          <w:p w14:paraId="7861E842" w14:textId="77777777" w:rsidR="0074753F" w:rsidRDefault="0074753F" w:rsidP="00F50E98">
            <w:pPr>
              <w:spacing w:before="60" w:after="60"/>
              <w:jc w:val="right"/>
            </w:pPr>
          </w:p>
        </w:tc>
        <w:tc>
          <w:tcPr>
            <w:tcW w:w="1814" w:type="dxa"/>
          </w:tcPr>
          <w:p w14:paraId="5F18164C" w14:textId="77777777" w:rsidR="0074753F" w:rsidRDefault="0074753F" w:rsidP="00F50E98">
            <w:pPr>
              <w:spacing w:before="60" w:after="60"/>
              <w:jc w:val="right"/>
            </w:pPr>
          </w:p>
        </w:tc>
      </w:tr>
      <w:tr w:rsidR="0074753F" w14:paraId="720DD1FD" w14:textId="77777777" w:rsidTr="004C5AE1">
        <w:tc>
          <w:tcPr>
            <w:tcW w:w="1701" w:type="dxa"/>
            <w:tcBorders>
              <w:left w:val="single" w:sz="4" w:space="0" w:color="auto"/>
            </w:tcBorders>
          </w:tcPr>
          <w:p w14:paraId="6C714AC9" w14:textId="77777777" w:rsidR="0074753F" w:rsidRDefault="0074753F" w:rsidP="00F50E98">
            <w:pPr>
              <w:spacing w:before="60" w:after="60"/>
            </w:pPr>
            <w:r w:rsidRPr="00DB7A15">
              <w:t>Erhaltene Anzahlungen</w:t>
            </w:r>
          </w:p>
        </w:tc>
        <w:tc>
          <w:tcPr>
            <w:tcW w:w="1531" w:type="dxa"/>
          </w:tcPr>
          <w:p w14:paraId="514EF72E" w14:textId="77777777" w:rsidR="0074753F" w:rsidRDefault="0074753F" w:rsidP="00F50E98">
            <w:pPr>
              <w:spacing w:before="60" w:after="60"/>
              <w:jc w:val="right"/>
            </w:pPr>
          </w:p>
        </w:tc>
        <w:tc>
          <w:tcPr>
            <w:tcW w:w="1814" w:type="dxa"/>
          </w:tcPr>
          <w:p w14:paraId="5D6D8AC8" w14:textId="77777777" w:rsidR="0074753F" w:rsidRDefault="0074753F" w:rsidP="00F50E98">
            <w:pPr>
              <w:spacing w:before="60" w:after="60"/>
              <w:jc w:val="right"/>
            </w:pPr>
          </w:p>
        </w:tc>
        <w:tc>
          <w:tcPr>
            <w:tcW w:w="1814" w:type="dxa"/>
          </w:tcPr>
          <w:p w14:paraId="4E720A26" w14:textId="77777777" w:rsidR="0074753F" w:rsidRDefault="0074753F" w:rsidP="00F50E98">
            <w:pPr>
              <w:spacing w:before="60" w:after="60"/>
              <w:jc w:val="right"/>
            </w:pPr>
          </w:p>
        </w:tc>
        <w:tc>
          <w:tcPr>
            <w:tcW w:w="1814" w:type="dxa"/>
          </w:tcPr>
          <w:p w14:paraId="07FC3870" w14:textId="77777777" w:rsidR="0074753F" w:rsidRDefault="0074753F" w:rsidP="00F50E98">
            <w:pPr>
              <w:spacing w:before="60" w:after="60"/>
              <w:jc w:val="right"/>
            </w:pPr>
          </w:p>
        </w:tc>
      </w:tr>
      <w:tr w:rsidR="0074753F" w14:paraId="52A7F33C" w14:textId="77777777" w:rsidTr="004C5AE1">
        <w:tc>
          <w:tcPr>
            <w:tcW w:w="1701" w:type="dxa"/>
            <w:tcBorders>
              <w:left w:val="single" w:sz="4" w:space="0" w:color="auto"/>
            </w:tcBorders>
          </w:tcPr>
          <w:p w14:paraId="173DC4AF" w14:textId="77777777" w:rsidR="0074753F" w:rsidRDefault="0074753F" w:rsidP="00F50E98">
            <w:pPr>
              <w:spacing w:before="60" w:after="60"/>
            </w:pPr>
            <w:r w:rsidRPr="00DB7A15">
              <w:t>Verbindlichkeiten au</w:t>
            </w:r>
            <w:r>
              <w:t xml:space="preserve">s </w:t>
            </w:r>
            <w:r w:rsidRPr="00DB7A15">
              <w:t>Vermietung</w:t>
            </w:r>
          </w:p>
        </w:tc>
        <w:tc>
          <w:tcPr>
            <w:tcW w:w="1531" w:type="dxa"/>
          </w:tcPr>
          <w:p w14:paraId="37AF2519" w14:textId="77777777" w:rsidR="0074753F" w:rsidRDefault="0074753F" w:rsidP="00F50E98">
            <w:pPr>
              <w:spacing w:before="60" w:after="60"/>
              <w:jc w:val="right"/>
            </w:pPr>
          </w:p>
        </w:tc>
        <w:tc>
          <w:tcPr>
            <w:tcW w:w="1814" w:type="dxa"/>
          </w:tcPr>
          <w:p w14:paraId="552EFA69" w14:textId="77777777" w:rsidR="0074753F" w:rsidRDefault="0074753F" w:rsidP="00F50E98">
            <w:pPr>
              <w:spacing w:before="60" w:after="60"/>
              <w:jc w:val="right"/>
            </w:pPr>
          </w:p>
        </w:tc>
        <w:tc>
          <w:tcPr>
            <w:tcW w:w="1814" w:type="dxa"/>
          </w:tcPr>
          <w:p w14:paraId="06496F2E" w14:textId="77777777" w:rsidR="0074753F" w:rsidRDefault="0074753F" w:rsidP="00F50E98">
            <w:pPr>
              <w:spacing w:before="60" w:after="60"/>
              <w:jc w:val="right"/>
            </w:pPr>
          </w:p>
        </w:tc>
        <w:tc>
          <w:tcPr>
            <w:tcW w:w="1814" w:type="dxa"/>
          </w:tcPr>
          <w:p w14:paraId="4A3AF3CE" w14:textId="77777777" w:rsidR="0074753F" w:rsidRDefault="0074753F" w:rsidP="00F50E98">
            <w:pPr>
              <w:spacing w:before="60" w:after="60"/>
              <w:jc w:val="right"/>
            </w:pPr>
          </w:p>
        </w:tc>
      </w:tr>
      <w:tr w:rsidR="0074753F" w14:paraId="1F63F681" w14:textId="77777777" w:rsidTr="004C5AE1">
        <w:tc>
          <w:tcPr>
            <w:tcW w:w="1701" w:type="dxa"/>
            <w:tcBorders>
              <w:left w:val="single" w:sz="4" w:space="0" w:color="auto"/>
            </w:tcBorders>
          </w:tcPr>
          <w:p w14:paraId="102B36FE" w14:textId="77777777" w:rsidR="0074753F" w:rsidRDefault="0074753F" w:rsidP="00F50E98">
            <w:pPr>
              <w:spacing w:before="60" w:after="60"/>
            </w:pPr>
            <w:r w:rsidRPr="00DB7A15">
              <w:t>Verbindlichkeiten aus</w:t>
            </w:r>
            <w:r>
              <w:t xml:space="preserve"> </w:t>
            </w:r>
            <w:r w:rsidRPr="00DB7A15">
              <w:t>Lieferungen und Leistungen</w:t>
            </w:r>
          </w:p>
        </w:tc>
        <w:tc>
          <w:tcPr>
            <w:tcW w:w="1531" w:type="dxa"/>
          </w:tcPr>
          <w:p w14:paraId="64E95ADB" w14:textId="77777777" w:rsidR="0074753F" w:rsidRDefault="0074753F" w:rsidP="00F50E98">
            <w:pPr>
              <w:spacing w:before="60" w:after="60"/>
              <w:jc w:val="right"/>
            </w:pPr>
          </w:p>
        </w:tc>
        <w:tc>
          <w:tcPr>
            <w:tcW w:w="1814" w:type="dxa"/>
          </w:tcPr>
          <w:p w14:paraId="674F6051" w14:textId="77777777" w:rsidR="0074753F" w:rsidRDefault="0074753F" w:rsidP="00F50E98">
            <w:pPr>
              <w:spacing w:before="60" w:after="60"/>
              <w:jc w:val="right"/>
            </w:pPr>
          </w:p>
        </w:tc>
        <w:tc>
          <w:tcPr>
            <w:tcW w:w="1814" w:type="dxa"/>
          </w:tcPr>
          <w:p w14:paraId="6B2EFEAE" w14:textId="77777777" w:rsidR="0074753F" w:rsidRDefault="0074753F" w:rsidP="00F50E98">
            <w:pPr>
              <w:spacing w:before="60" w:after="60"/>
              <w:jc w:val="right"/>
            </w:pPr>
          </w:p>
        </w:tc>
        <w:tc>
          <w:tcPr>
            <w:tcW w:w="1814" w:type="dxa"/>
          </w:tcPr>
          <w:p w14:paraId="04ED51B3" w14:textId="77777777" w:rsidR="0074753F" w:rsidRDefault="0074753F" w:rsidP="00F50E98">
            <w:pPr>
              <w:spacing w:before="60" w:after="60"/>
              <w:jc w:val="right"/>
            </w:pPr>
          </w:p>
        </w:tc>
      </w:tr>
      <w:tr w:rsidR="0074753F" w14:paraId="7BB1A605" w14:textId="77777777" w:rsidTr="004C5AE1">
        <w:tc>
          <w:tcPr>
            <w:tcW w:w="1701" w:type="dxa"/>
            <w:tcBorders>
              <w:left w:val="single" w:sz="4" w:space="0" w:color="auto"/>
            </w:tcBorders>
          </w:tcPr>
          <w:p w14:paraId="58F4685C" w14:textId="77777777" w:rsidR="0074753F" w:rsidRDefault="0074753F" w:rsidP="00F50E98">
            <w:pPr>
              <w:spacing w:before="60" w:after="60"/>
            </w:pPr>
            <w:r w:rsidRPr="00DB7A15">
              <w:t>Verbindlichkeiten gegenüber</w:t>
            </w:r>
            <w:r>
              <w:t xml:space="preserve"> </w:t>
            </w:r>
            <w:r w:rsidRPr="00DB7A15">
              <w:t>verbundenen Unternehmen</w:t>
            </w:r>
          </w:p>
        </w:tc>
        <w:tc>
          <w:tcPr>
            <w:tcW w:w="1531" w:type="dxa"/>
          </w:tcPr>
          <w:p w14:paraId="335485C9" w14:textId="77777777" w:rsidR="0074753F" w:rsidRDefault="0074753F" w:rsidP="00F50E98">
            <w:pPr>
              <w:spacing w:before="60" w:after="60"/>
              <w:jc w:val="right"/>
            </w:pPr>
          </w:p>
        </w:tc>
        <w:tc>
          <w:tcPr>
            <w:tcW w:w="1814" w:type="dxa"/>
          </w:tcPr>
          <w:p w14:paraId="4C9D4D3B" w14:textId="77777777" w:rsidR="0074753F" w:rsidRDefault="0074753F" w:rsidP="00F50E98">
            <w:pPr>
              <w:spacing w:before="60" w:after="60"/>
              <w:jc w:val="right"/>
            </w:pPr>
          </w:p>
        </w:tc>
        <w:tc>
          <w:tcPr>
            <w:tcW w:w="1814" w:type="dxa"/>
          </w:tcPr>
          <w:p w14:paraId="49A8A8C6" w14:textId="77777777" w:rsidR="0074753F" w:rsidRDefault="0074753F" w:rsidP="00F50E98">
            <w:pPr>
              <w:spacing w:before="60" w:after="60"/>
              <w:jc w:val="right"/>
            </w:pPr>
          </w:p>
        </w:tc>
        <w:tc>
          <w:tcPr>
            <w:tcW w:w="1814" w:type="dxa"/>
          </w:tcPr>
          <w:p w14:paraId="665F93B0" w14:textId="77777777" w:rsidR="0074753F" w:rsidRDefault="0074753F" w:rsidP="00F50E98">
            <w:pPr>
              <w:spacing w:before="60" w:after="60"/>
              <w:jc w:val="right"/>
            </w:pPr>
          </w:p>
        </w:tc>
      </w:tr>
      <w:tr w:rsidR="0074753F" w14:paraId="55DCF67D" w14:textId="77777777" w:rsidTr="004C5AE1">
        <w:tc>
          <w:tcPr>
            <w:tcW w:w="1701" w:type="dxa"/>
            <w:tcBorders>
              <w:left w:val="single" w:sz="4" w:space="0" w:color="auto"/>
            </w:tcBorders>
          </w:tcPr>
          <w:p w14:paraId="693AFAE9" w14:textId="77777777" w:rsidR="0074753F" w:rsidRPr="00DB7A15" w:rsidRDefault="0074753F" w:rsidP="00F50E98">
            <w:pPr>
              <w:spacing w:before="60" w:after="60"/>
            </w:pPr>
            <w:r w:rsidRPr="00DB7A15">
              <w:t>Verbindlichkeiten gegenüber</w:t>
            </w:r>
            <w:r>
              <w:t xml:space="preserve"> </w:t>
            </w:r>
            <w:r w:rsidRPr="00DB7A15">
              <w:t>Unternehmen, mit denen ein</w:t>
            </w:r>
            <w:r>
              <w:t xml:space="preserve"> </w:t>
            </w:r>
            <w:r w:rsidRPr="00DB7A15">
              <w:t>Beteiligungsverhältnis besteht</w:t>
            </w:r>
          </w:p>
        </w:tc>
        <w:tc>
          <w:tcPr>
            <w:tcW w:w="1531" w:type="dxa"/>
          </w:tcPr>
          <w:p w14:paraId="16B8A878" w14:textId="77777777" w:rsidR="0074753F" w:rsidRDefault="0074753F" w:rsidP="00F50E98">
            <w:pPr>
              <w:spacing w:before="60" w:after="60"/>
              <w:jc w:val="right"/>
            </w:pPr>
          </w:p>
        </w:tc>
        <w:tc>
          <w:tcPr>
            <w:tcW w:w="1814" w:type="dxa"/>
          </w:tcPr>
          <w:p w14:paraId="4523C5AE" w14:textId="77777777" w:rsidR="0074753F" w:rsidRDefault="0074753F" w:rsidP="00F50E98">
            <w:pPr>
              <w:spacing w:before="60" w:after="60"/>
              <w:jc w:val="right"/>
            </w:pPr>
          </w:p>
        </w:tc>
        <w:tc>
          <w:tcPr>
            <w:tcW w:w="1814" w:type="dxa"/>
          </w:tcPr>
          <w:p w14:paraId="086385FF" w14:textId="77777777" w:rsidR="0074753F" w:rsidRDefault="0074753F" w:rsidP="00F50E98">
            <w:pPr>
              <w:spacing w:before="60" w:after="60"/>
              <w:jc w:val="right"/>
            </w:pPr>
          </w:p>
        </w:tc>
        <w:tc>
          <w:tcPr>
            <w:tcW w:w="1814" w:type="dxa"/>
          </w:tcPr>
          <w:p w14:paraId="6D183CAF" w14:textId="77777777" w:rsidR="0074753F" w:rsidRDefault="0074753F" w:rsidP="00F50E98">
            <w:pPr>
              <w:spacing w:before="60" w:after="60"/>
              <w:jc w:val="right"/>
            </w:pPr>
          </w:p>
        </w:tc>
      </w:tr>
      <w:tr w:rsidR="0074753F" w14:paraId="6B5A6C13" w14:textId="77777777" w:rsidTr="004C5AE1">
        <w:tc>
          <w:tcPr>
            <w:tcW w:w="1701" w:type="dxa"/>
            <w:tcBorders>
              <w:left w:val="single" w:sz="4" w:space="0" w:color="auto"/>
            </w:tcBorders>
          </w:tcPr>
          <w:p w14:paraId="18E90F6D" w14:textId="77777777" w:rsidR="0074753F" w:rsidRPr="00DB7A15" w:rsidRDefault="0074753F" w:rsidP="00F50E98">
            <w:pPr>
              <w:spacing w:before="60" w:after="60"/>
            </w:pPr>
            <w:r w:rsidRPr="00DB7A15">
              <w:t>Sonstige Verbindlichkeiten</w:t>
            </w:r>
          </w:p>
        </w:tc>
        <w:tc>
          <w:tcPr>
            <w:tcW w:w="1531" w:type="dxa"/>
          </w:tcPr>
          <w:p w14:paraId="40017F4C" w14:textId="77777777" w:rsidR="0074753F" w:rsidRDefault="0074753F" w:rsidP="00F50E98">
            <w:pPr>
              <w:spacing w:before="60" w:after="60"/>
              <w:jc w:val="right"/>
            </w:pPr>
          </w:p>
        </w:tc>
        <w:tc>
          <w:tcPr>
            <w:tcW w:w="1814" w:type="dxa"/>
          </w:tcPr>
          <w:p w14:paraId="147D5104" w14:textId="77777777" w:rsidR="0074753F" w:rsidRDefault="0074753F" w:rsidP="00F50E98">
            <w:pPr>
              <w:spacing w:before="60" w:after="60"/>
              <w:jc w:val="right"/>
            </w:pPr>
          </w:p>
        </w:tc>
        <w:tc>
          <w:tcPr>
            <w:tcW w:w="1814" w:type="dxa"/>
          </w:tcPr>
          <w:p w14:paraId="2699C818" w14:textId="77777777" w:rsidR="0074753F" w:rsidRDefault="0074753F" w:rsidP="00F50E98">
            <w:pPr>
              <w:spacing w:before="60" w:after="60"/>
              <w:jc w:val="right"/>
            </w:pPr>
          </w:p>
        </w:tc>
        <w:tc>
          <w:tcPr>
            <w:tcW w:w="1814" w:type="dxa"/>
          </w:tcPr>
          <w:p w14:paraId="749DF8B0" w14:textId="77777777" w:rsidR="0074753F" w:rsidRDefault="0074753F" w:rsidP="00F50E98">
            <w:pPr>
              <w:spacing w:before="60" w:after="60"/>
              <w:jc w:val="right"/>
            </w:pPr>
          </w:p>
        </w:tc>
      </w:tr>
    </w:tbl>
    <w:p w14:paraId="06F103BA" w14:textId="77777777" w:rsidR="0074753F" w:rsidRDefault="0074753F" w:rsidP="00CD25C0">
      <w:pPr>
        <w:pStyle w:val="StandardME"/>
      </w:pPr>
    </w:p>
    <w:p w14:paraId="67289C8F" w14:textId="77777777" w:rsidR="0074753F" w:rsidRDefault="0074753F" w:rsidP="00CD25C0">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E52AD7" w14:paraId="269A47C4" w14:textId="77777777" w:rsidTr="00DA4C24">
        <w:trPr>
          <w:tblHeader/>
        </w:trPr>
        <w:tc>
          <w:tcPr>
            <w:tcW w:w="1701" w:type="dxa"/>
            <w:tcBorders>
              <w:left w:val="single" w:sz="4" w:space="0" w:color="auto"/>
            </w:tcBorders>
          </w:tcPr>
          <w:p w14:paraId="1C0AF750" w14:textId="77777777" w:rsidR="00E52AD7" w:rsidRDefault="00E52AD7" w:rsidP="00DA4C24">
            <w:pPr>
              <w:spacing w:before="60" w:after="60"/>
            </w:pPr>
          </w:p>
        </w:tc>
        <w:tc>
          <w:tcPr>
            <w:tcW w:w="1531" w:type="dxa"/>
          </w:tcPr>
          <w:p w14:paraId="6BBE77F9" w14:textId="77777777" w:rsidR="00E52AD7" w:rsidRPr="00E52AD7" w:rsidRDefault="00E52AD7" w:rsidP="00DA4C24">
            <w:pPr>
              <w:spacing w:before="60" w:after="60"/>
              <w:jc w:val="center"/>
            </w:pPr>
            <w:r w:rsidRPr="00E52AD7">
              <w:t>Vorjahr</w:t>
            </w:r>
            <w:r w:rsidR="00A01287">
              <w:t xml:space="preserve"> </w:t>
            </w:r>
            <w:r w:rsidR="00A01287">
              <w:rPr>
                <w:vanish/>
              </w:rPr>
              <w:t>[</w:t>
            </w:r>
            <w:proofErr w:type="spellStart"/>
            <w:r w:rsidR="00A01287">
              <w:rPr>
                <w:vanish/>
              </w:rPr>
              <w:t>DtBiljahr_vjbis</w:t>
            </w:r>
            <w:proofErr w:type="spellEnd"/>
            <w:proofErr w:type="gramStart"/>
            <w:r w:rsidR="00A01287">
              <w:rPr>
                <w:vanish/>
              </w:rPr>
              <w:t>.:</w:t>
            </w:r>
            <w:r w:rsidR="00A01287">
              <w:t>@</w:t>
            </w:r>
            <w:proofErr w:type="gramEnd"/>
            <w:r w:rsidR="00A01287">
              <w:t>Datum@</w:t>
            </w:r>
            <w:r w:rsidR="00A01287">
              <w:rPr>
                <w:vanish/>
              </w:rPr>
              <w:t>]</w:t>
            </w:r>
          </w:p>
        </w:tc>
        <w:tc>
          <w:tcPr>
            <w:tcW w:w="1814" w:type="dxa"/>
          </w:tcPr>
          <w:p w14:paraId="050D8957" w14:textId="77777777" w:rsidR="00E52AD7" w:rsidRDefault="00E52AD7" w:rsidP="00DA4C24">
            <w:pPr>
              <w:spacing w:before="60" w:after="60"/>
              <w:jc w:val="center"/>
            </w:pPr>
            <w:r>
              <w:t>davon Restlaufzeit bis 1 Jahr</w:t>
            </w:r>
          </w:p>
        </w:tc>
        <w:tc>
          <w:tcPr>
            <w:tcW w:w="1814" w:type="dxa"/>
          </w:tcPr>
          <w:p w14:paraId="735A8813" w14:textId="77777777" w:rsidR="00E52AD7" w:rsidRDefault="00E52AD7" w:rsidP="00DA4C24">
            <w:pPr>
              <w:spacing w:before="60" w:after="60"/>
              <w:jc w:val="center"/>
            </w:pPr>
            <w:r>
              <w:t>davon Restlaufzeit über 1</w:t>
            </w:r>
            <w:r w:rsidR="00A01287">
              <w:t xml:space="preserve"> </w:t>
            </w:r>
            <w:r>
              <w:t>Jahr</w:t>
            </w:r>
          </w:p>
        </w:tc>
        <w:tc>
          <w:tcPr>
            <w:tcW w:w="1814" w:type="dxa"/>
          </w:tcPr>
          <w:p w14:paraId="732326F4" w14:textId="77777777" w:rsidR="00E52AD7" w:rsidRDefault="00E52AD7" w:rsidP="00DA4C24">
            <w:pPr>
              <w:spacing w:before="60" w:after="60"/>
              <w:jc w:val="center"/>
            </w:pPr>
            <w:r>
              <w:t>davon Restlaufzeit über 5 Jahre</w:t>
            </w:r>
          </w:p>
        </w:tc>
      </w:tr>
      <w:tr w:rsidR="00E52AD7" w14:paraId="65E6286F" w14:textId="77777777" w:rsidTr="00DA4C24">
        <w:tc>
          <w:tcPr>
            <w:tcW w:w="1701" w:type="dxa"/>
            <w:tcBorders>
              <w:left w:val="single" w:sz="4" w:space="0" w:color="auto"/>
            </w:tcBorders>
          </w:tcPr>
          <w:p w14:paraId="07BFFE0D" w14:textId="77777777" w:rsidR="00E52AD7" w:rsidRDefault="00E52AD7" w:rsidP="00DA4C24">
            <w:pPr>
              <w:spacing w:before="60" w:after="60"/>
            </w:pPr>
            <w:r>
              <w:t xml:space="preserve">Verbindlichkeiten </w:t>
            </w:r>
            <w:r w:rsidRPr="00DB7A15">
              <w:t>gegenüber</w:t>
            </w:r>
            <w:r>
              <w:t xml:space="preserve"> </w:t>
            </w:r>
            <w:r w:rsidRPr="00DB7A15">
              <w:t>Kreditinstituten</w:t>
            </w:r>
          </w:p>
        </w:tc>
        <w:tc>
          <w:tcPr>
            <w:tcW w:w="1531" w:type="dxa"/>
          </w:tcPr>
          <w:p w14:paraId="6B81F603" w14:textId="77777777" w:rsidR="00E52AD7" w:rsidRDefault="00E52AD7" w:rsidP="00DA4C24">
            <w:pPr>
              <w:spacing w:before="60" w:after="60"/>
              <w:jc w:val="right"/>
            </w:pPr>
          </w:p>
        </w:tc>
        <w:tc>
          <w:tcPr>
            <w:tcW w:w="1814" w:type="dxa"/>
          </w:tcPr>
          <w:p w14:paraId="73C7C141" w14:textId="77777777" w:rsidR="00E52AD7" w:rsidRDefault="00E52AD7" w:rsidP="00DA4C24">
            <w:pPr>
              <w:spacing w:before="60" w:after="60"/>
              <w:jc w:val="right"/>
            </w:pPr>
          </w:p>
        </w:tc>
        <w:tc>
          <w:tcPr>
            <w:tcW w:w="1814" w:type="dxa"/>
          </w:tcPr>
          <w:p w14:paraId="514DD7AB" w14:textId="77777777" w:rsidR="00E52AD7" w:rsidRDefault="00E52AD7" w:rsidP="00DA4C24">
            <w:pPr>
              <w:spacing w:before="60" w:after="60"/>
              <w:jc w:val="right"/>
            </w:pPr>
          </w:p>
        </w:tc>
        <w:tc>
          <w:tcPr>
            <w:tcW w:w="1814" w:type="dxa"/>
          </w:tcPr>
          <w:p w14:paraId="32579B1B" w14:textId="77777777" w:rsidR="00E52AD7" w:rsidRDefault="00E52AD7" w:rsidP="00DA4C24">
            <w:pPr>
              <w:spacing w:before="60" w:after="60"/>
              <w:jc w:val="right"/>
            </w:pPr>
          </w:p>
        </w:tc>
      </w:tr>
      <w:tr w:rsidR="00E52AD7" w14:paraId="6E1CB347" w14:textId="77777777" w:rsidTr="00DA4C24">
        <w:tc>
          <w:tcPr>
            <w:tcW w:w="1701" w:type="dxa"/>
            <w:tcBorders>
              <w:left w:val="single" w:sz="4" w:space="0" w:color="auto"/>
            </w:tcBorders>
          </w:tcPr>
          <w:p w14:paraId="49AA0B0E" w14:textId="77777777" w:rsidR="00E52AD7" w:rsidRDefault="00E52AD7" w:rsidP="00DA4C24">
            <w:pPr>
              <w:spacing w:before="60" w:after="60"/>
            </w:pPr>
            <w:r w:rsidRPr="00DB7A15">
              <w:t>Erhaltene Anzahlungen</w:t>
            </w:r>
          </w:p>
        </w:tc>
        <w:tc>
          <w:tcPr>
            <w:tcW w:w="1531" w:type="dxa"/>
          </w:tcPr>
          <w:p w14:paraId="1B770509" w14:textId="77777777" w:rsidR="00E52AD7" w:rsidRDefault="00E52AD7" w:rsidP="00DA4C24">
            <w:pPr>
              <w:spacing w:before="60" w:after="60"/>
              <w:jc w:val="right"/>
            </w:pPr>
          </w:p>
        </w:tc>
        <w:tc>
          <w:tcPr>
            <w:tcW w:w="1814" w:type="dxa"/>
          </w:tcPr>
          <w:p w14:paraId="4008E1CB" w14:textId="77777777" w:rsidR="00E52AD7" w:rsidRDefault="00E52AD7" w:rsidP="00DA4C24">
            <w:pPr>
              <w:spacing w:before="60" w:after="60"/>
              <w:jc w:val="right"/>
            </w:pPr>
          </w:p>
        </w:tc>
        <w:tc>
          <w:tcPr>
            <w:tcW w:w="1814" w:type="dxa"/>
          </w:tcPr>
          <w:p w14:paraId="2FCAF314" w14:textId="77777777" w:rsidR="00E52AD7" w:rsidRDefault="00E52AD7" w:rsidP="00DA4C24">
            <w:pPr>
              <w:spacing w:before="60" w:after="60"/>
              <w:jc w:val="right"/>
            </w:pPr>
          </w:p>
        </w:tc>
        <w:tc>
          <w:tcPr>
            <w:tcW w:w="1814" w:type="dxa"/>
          </w:tcPr>
          <w:p w14:paraId="17DC00F0" w14:textId="77777777" w:rsidR="00E52AD7" w:rsidRDefault="00E52AD7" w:rsidP="00DA4C24">
            <w:pPr>
              <w:spacing w:before="60" w:after="60"/>
              <w:jc w:val="right"/>
            </w:pPr>
          </w:p>
        </w:tc>
      </w:tr>
      <w:tr w:rsidR="00E52AD7" w14:paraId="2A91DBDA" w14:textId="77777777" w:rsidTr="00DA4C24">
        <w:tc>
          <w:tcPr>
            <w:tcW w:w="1701" w:type="dxa"/>
            <w:tcBorders>
              <w:left w:val="single" w:sz="4" w:space="0" w:color="auto"/>
            </w:tcBorders>
          </w:tcPr>
          <w:p w14:paraId="5E169E8E" w14:textId="77777777" w:rsidR="00E52AD7" w:rsidRDefault="00E52AD7" w:rsidP="00DA4C24">
            <w:pPr>
              <w:spacing w:before="60" w:after="60"/>
            </w:pPr>
            <w:r w:rsidRPr="00DB7A15">
              <w:t>Verbindlichkeiten au</w:t>
            </w:r>
            <w:r>
              <w:t xml:space="preserve">s </w:t>
            </w:r>
            <w:r w:rsidRPr="00DB7A15">
              <w:t>Vermietung</w:t>
            </w:r>
          </w:p>
        </w:tc>
        <w:tc>
          <w:tcPr>
            <w:tcW w:w="1531" w:type="dxa"/>
          </w:tcPr>
          <w:p w14:paraId="24CD9FDB" w14:textId="77777777" w:rsidR="00E52AD7" w:rsidRDefault="00E52AD7" w:rsidP="00DA4C24">
            <w:pPr>
              <w:spacing w:before="60" w:after="60"/>
              <w:jc w:val="right"/>
            </w:pPr>
          </w:p>
        </w:tc>
        <w:tc>
          <w:tcPr>
            <w:tcW w:w="1814" w:type="dxa"/>
          </w:tcPr>
          <w:p w14:paraId="7F7A481B" w14:textId="77777777" w:rsidR="00E52AD7" w:rsidRDefault="00E52AD7" w:rsidP="00DA4C24">
            <w:pPr>
              <w:spacing w:before="60" w:after="60"/>
              <w:jc w:val="right"/>
            </w:pPr>
          </w:p>
        </w:tc>
        <w:tc>
          <w:tcPr>
            <w:tcW w:w="1814" w:type="dxa"/>
          </w:tcPr>
          <w:p w14:paraId="112D32D1" w14:textId="77777777" w:rsidR="00E52AD7" w:rsidRDefault="00E52AD7" w:rsidP="00DA4C24">
            <w:pPr>
              <w:spacing w:before="60" w:after="60"/>
              <w:jc w:val="right"/>
            </w:pPr>
          </w:p>
        </w:tc>
        <w:tc>
          <w:tcPr>
            <w:tcW w:w="1814" w:type="dxa"/>
          </w:tcPr>
          <w:p w14:paraId="0E032AE9" w14:textId="77777777" w:rsidR="00E52AD7" w:rsidRDefault="00E52AD7" w:rsidP="00DA4C24">
            <w:pPr>
              <w:spacing w:before="60" w:after="60"/>
              <w:jc w:val="right"/>
            </w:pPr>
          </w:p>
        </w:tc>
      </w:tr>
      <w:tr w:rsidR="00E52AD7" w14:paraId="16A75279" w14:textId="77777777" w:rsidTr="00DA4C24">
        <w:tc>
          <w:tcPr>
            <w:tcW w:w="1701" w:type="dxa"/>
            <w:tcBorders>
              <w:left w:val="single" w:sz="4" w:space="0" w:color="auto"/>
            </w:tcBorders>
          </w:tcPr>
          <w:p w14:paraId="38ABFE4E" w14:textId="77777777" w:rsidR="00E52AD7" w:rsidRDefault="00E52AD7" w:rsidP="00DA4C24">
            <w:pPr>
              <w:spacing w:before="60" w:after="60"/>
            </w:pPr>
            <w:r w:rsidRPr="00DB7A15">
              <w:t>Verbindlichkeiten aus</w:t>
            </w:r>
            <w:r>
              <w:t xml:space="preserve"> </w:t>
            </w:r>
            <w:r w:rsidRPr="00DB7A15">
              <w:t>Lieferungen und Leistungen</w:t>
            </w:r>
          </w:p>
        </w:tc>
        <w:tc>
          <w:tcPr>
            <w:tcW w:w="1531" w:type="dxa"/>
          </w:tcPr>
          <w:p w14:paraId="3947D472" w14:textId="77777777" w:rsidR="00E52AD7" w:rsidRDefault="00E52AD7" w:rsidP="00DA4C24">
            <w:pPr>
              <w:spacing w:before="60" w:after="60"/>
              <w:jc w:val="right"/>
            </w:pPr>
          </w:p>
        </w:tc>
        <w:tc>
          <w:tcPr>
            <w:tcW w:w="1814" w:type="dxa"/>
          </w:tcPr>
          <w:p w14:paraId="13ADF8A7" w14:textId="77777777" w:rsidR="00E52AD7" w:rsidRDefault="00E52AD7" w:rsidP="00DA4C24">
            <w:pPr>
              <w:spacing w:before="60" w:after="60"/>
              <w:jc w:val="right"/>
            </w:pPr>
          </w:p>
        </w:tc>
        <w:tc>
          <w:tcPr>
            <w:tcW w:w="1814" w:type="dxa"/>
          </w:tcPr>
          <w:p w14:paraId="1428CCFA" w14:textId="77777777" w:rsidR="00E52AD7" w:rsidRDefault="00E52AD7" w:rsidP="00DA4C24">
            <w:pPr>
              <w:spacing w:before="60" w:after="60"/>
              <w:jc w:val="right"/>
            </w:pPr>
          </w:p>
        </w:tc>
        <w:tc>
          <w:tcPr>
            <w:tcW w:w="1814" w:type="dxa"/>
          </w:tcPr>
          <w:p w14:paraId="7C4C5009" w14:textId="77777777" w:rsidR="00E52AD7" w:rsidRDefault="00E52AD7" w:rsidP="00DA4C24">
            <w:pPr>
              <w:spacing w:before="60" w:after="60"/>
              <w:jc w:val="right"/>
            </w:pPr>
          </w:p>
        </w:tc>
      </w:tr>
      <w:tr w:rsidR="00E52AD7" w14:paraId="05D935A6" w14:textId="77777777" w:rsidTr="00DA4C24">
        <w:tc>
          <w:tcPr>
            <w:tcW w:w="1701" w:type="dxa"/>
            <w:tcBorders>
              <w:left w:val="single" w:sz="4" w:space="0" w:color="auto"/>
            </w:tcBorders>
          </w:tcPr>
          <w:p w14:paraId="2C13A055" w14:textId="77777777" w:rsidR="00E52AD7" w:rsidRDefault="00E52AD7" w:rsidP="00DA4C24">
            <w:pPr>
              <w:spacing w:before="60" w:after="60"/>
            </w:pPr>
            <w:r w:rsidRPr="00DB7A15">
              <w:t>Verbindlichkeiten gegenüber</w:t>
            </w:r>
            <w:r>
              <w:t xml:space="preserve"> </w:t>
            </w:r>
            <w:r w:rsidRPr="00DB7A15">
              <w:t>verbundenen Unternehmen</w:t>
            </w:r>
          </w:p>
        </w:tc>
        <w:tc>
          <w:tcPr>
            <w:tcW w:w="1531" w:type="dxa"/>
          </w:tcPr>
          <w:p w14:paraId="07FAB573" w14:textId="77777777" w:rsidR="00E52AD7" w:rsidRDefault="00E52AD7" w:rsidP="00DA4C24">
            <w:pPr>
              <w:spacing w:before="60" w:after="60"/>
              <w:jc w:val="right"/>
            </w:pPr>
          </w:p>
        </w:tc>
        <w:tc>
          <w:tcPr>
            <w:tcW w:w="1814" w:type="dxa"/>
          </w:tcPr>
          <w:p w14:paraId="380FA4B7" w14:textId="77777777" w:rsidR="00E52AD7" w:rsidRDefault="00E52AD7" w:rsidP="00DA4C24">
            <w:pPr>
              <w:spacing w:before="60" w:after="60"/>
              <w:jc w:val="right"/>
            </w:pPr>
          </w:p>
        </w:tc>
        <w:tc>
          <w:tcPr>
            <w:tcW w:w="1814" w:type="dxa"/>
          </w:tcPr>
          <w:p w14:paraId="4B2ED333" w14:textId="77777777" w:rsidR="00E52AD7" w:rsidRDefault="00E52AD7" w:rsidP="00DA4C24">
            <w:pPr>
              <w:spacing w:before="60" w:after="60"/>
              <w:jc w:val="right"/>
            </w:pPr>
          </w:p>
        </w:tc>
        <w:tc>
          <w:tcPr>
            <w:tcW w:w="1814" w:type="dxa"/>
          </w:tcPr>
          <w:p w14:paraId="5E6939BF" w14:textId="77777777" w:rsidR="00E52AD7" w:rsidRDefault="00E52AD7" w:rsidP="00DA4C24">
            <w:pPr>
              <w:spacing w:before="60" w:after="60"/>
              <w:jc w:val="right"/>
            </w:pPr>
          </w:p>
        </w:tc>
      </w:tr>
      <w:tr w:rsidR="00E52AD7" w14:paraId="08BFFB34" w14:textId="77777777" w:rsidTr="00DA4C24">
        <w:tc>
          <w:tcPr>
            <w:tcW w:w="1701" w:type="dxa"/>
            <w:tcBorders>
              <w:left w:val="single" w:sz="4" w:space="0" w:color="auto"/>
            </w:tcBorders>
          </w:tcPr>
          <w:p w14:paraId="78EBCBF0" w14:textId="77777777" w:rsidR="00E52AD7" w:rsidRDefault="00E52AD7" w:rsidP="00DA4C24">
            <w:pPr>
              <w:spacing w:before="60" w:after="60"/>
            </w:pPr>
            <w:r w:rsidRPr="00DB7A15">
              <w:t>Verbindlichkeiten gegenüber</w:t>
            </w:r>
            <w:r>
              <w:t xml:space="preserve"> </w:t>
            </w:r>
            <w:r w:rsidRPr="00DB7A15">
              <w:t>Unternehmen, mit denen ein</w:t>
            </w:r>
            <w:r>
              <w:t xml:space="preserve"> </w:t>
            </w:r>
            <w:r w:rsidRPr="00DB7A15">
              <w:t>Beteiligungsverhältnis besteht</w:t>
            </w:r>
          </w:p>
        </w:tc>
        <w:tc>
          <w:tcPr>
            <w:tcW w:w="1531" w:type="dxa"/>
          </w:tcPr>
          <w:p w14:paraId="08FB9D98" w14:textId="77777777" w:rsidR="00E52AD7" w:rsidRDefault="00E52AD7" w:rsidP="00DA4C24">
            <w:pPr>
              <w:spacing w:before="60" w:after="60"/>
              <w:jc w:val="right"/>
            </w:pPr>
          </w:p>
        </w:tc>
        <w:tc>
          <w:tcPr>
            <w:tcW w:w="1814" w:type="dxa"/>
          </w:tcPr>
          <w:p w14:paraId="37D976CF" w14:textId="77777777" w:rsidR="00E52AD7" w:rsidRDefault="00E52AD7" w:rsidP="00DA4C24">
            <w:pPr>
              <w:spacing w:before="60" w:after="60"/>
              <w:jc w:val="right"/>
            </w:pPr>
          </w:p>
        </w:tc>
        <w:tc>
          <w:tcPr>
            <w:tcW w:w="1814" w:type="dxa"/>
          </w:tcPr>
          <w:p w14:paraId="2CAFAB95" w14:textId="77777777" w:rsidR="00E52AD7" w:rsidRDefault="00E52AD7" w:rsidP="00DA4C24">
            <w:pPr>
              <w:spacing w:before="60" w:after="60"/>
              <w:jc w:val="right"/>
            </w:pPr>
          </w:p>
        </w:tc>
        <w:tc>
          <w:tcPr>
            <w:tcW w:w="1814" w:type="dxa"/>
          </w:tcPr>
          <w:p w14:paraId="6A56386F" w14:textId="77777777" w:rsidR="00E52AD7" w:rsidRDefault="00E52AD7" w:rsidP="00DA4C24">
            <w:pPr>
              <w:spacing w:before="60" w:after="60"/>
              <w:jc w:val="right"/>
            </w:pPr>
          </w:p>
        </w:tc>
      </w:tr>
      <w:tr w:rsidR="00E52AD7" w14:paraId="11FDF0E6" w14:textId="77777777" w:rsidTr="00DA4C24">
        <w:tc>
          <w:tcPr>
            <w:tcW w:w="1701" w:type="dxa"/>
            <w:tcBorders>
              <w:left w:val="single" w:sz="4" w:space="0" w:color="auto"/>
            </w:tcBorders>
          </w:tcPr>
          <w:p w14:paraId="4814BD8D" w14:textId="77777777" w:rsidR="00E52AD7" w:rsidRDefault="00E52AD7" w:rsidP="00DA4C24">
            <w:pPr>
              <w:spacing w:before="60" w:after="60"/>
            </w:pPr>
            <w:r w:rsidRPr="00DB7A15">
              <w:t>Sonstige Verbindlichkeiten</w:t>
            </w:r>
          </w:p>
        </w:tc>
        <w:tc>
          <w:tcPr>
            <w:tcW w:w="1531" w:type="dxa"/>
          </w:tcPr>
          <w:p w14:paraId="5EB8A4E2" w14:textId="77777777" w:rsidR="00E52AD7" w:rsidRDefault="00E52AD7" w:rsidP="00DA4C24">
            <w:pPr>
              <w:spacing w:before="60" w:after="60"/>
              <w:jc w:val="right"/>
            </w:pPr>
          </w:p>
        </w:tc>
        <w:tc>
          <w:tcPr>
            <w:tcW w:w="1814" w:type="dxa"/>
          </w:tcPr>
          <w:p w14:paraId="6C9A6A0F" w14:textId="77777777" w:rsidR="00E52AD7" w:rsidRDefault="00E52AD7" w:rsidP="00DA4C24">
            <w:pPr>
              <w:spacing w:before="60" w:after="60"/>
              <w:jc w:val="right"/>
            </w:pPr>
          </w:p>
        </w:tc>
        <w:tc>
          <w:tcPr>
            <w:tcW w:w="1814" w:type="dxa"/>
          </w:tcPr>
          <w:p w14:paraId="7AE3BA3B" w14:textId="77777777" w:rsidR="00E52AD7" w:rsidRDefault="00E52AD7" w:rsidP="00DA4C24">
            <w:pPr>
              <w:spacing w:before="60" w:after="60"/>
              <w:jc w:val="right"/>
            </w:pPr>
          </w:p>
        </w:tc>
        <w:tc>
          <w:tcPr>
            <w:tcW w:w="1814" w:type="dxa"/>
          </w:tcPr>
          <w:p w14:paraId="0D6C6226" w14:textId="77777777" w:rsidR="00E52AD7" w:rsidRDefault="00E52AD7" w:rsidP="00DA4C24">
            <w:pPr>
              <w:spacing w:before="60" w:after="60"/>
              <w:jc w:val="right"/>
            </w:pPr>
          </w:p>
        </w:tc>
      </w:tr>
    </w:tbl>
    <w:p w14:paraId="560F57A8" w14:textId="77777777" w:rsidR="00E52AD7" w:rsidRDefault="00E52AD7" w:rsidP="00E52AD7">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E52AD7" w14:paraId="04120EF9" w14:textId="77777777" w:rsidTr="00DA4C24">
        <w:trPr>
          <w:tblHeader/>
        </w:trPr>
        <w:tc>
          <w:tcPr>
            <w:tcW w:w="1701" w:type="dxa"/>
            <w:tcBorders>
              <w:top w:val="single" w:sz="4" w:space="0" w:color="auto"/>
              <w:left w:val="single" w:sz="4" w:space="0" w:color="auto"/>
              <w:bottom w:val="single" w:sz="4" w:space="0" w:color="auto"/>
              <w:right w:val="single" w:sz="4" w:space="0" w:color="auto"/>
            </w:tcBorders>
          </w:tcPr>
          <w:p w14:paraId="25A2B966" w14:textId="77777777" w:rsidR="00E52AD7" w:rsidRDefault="00E52AD7" w:rsidP="00DA4C24">
            <w:pPr>
              <w:spacing w:before="60" w:after="60"/>
            </w:pPr>
          </w:p>
        </w:tc>
        <w:tc>
          <w:tcPr>
            <w:tcW w:w="1531" w:type="dxa"/>
            <w:tcBorders>
              <w:top w:val="single" w:sz="4" w:space="0" w:color="auto"/>
              <w:left w:val="single" w:sz="4" w:space="0" w:color="auto"/>
              <w:bottom w:val="single" w:sz="4" w:space="0" w:color="auto"/>
              <w:right w:val="single" w:sz="4" w:space="0" w:color="auto"/>
            </w:tcBorders>
          </w:tcPr>
          <w:p w14:paraId="6EAF5113" w14:textId="77777777" w:rsidR="00E52AD7" w:rsidRPr="00E52AD7" w:rsidRDefault="00A01287" w:rsidP="00DA4C24">
            <w:pPr>
              <w:spacing w:before="60" w:after="60"/>
              <w:jc w:val="center"/>
            </w:pPr>
            <w:r w:rsidRPr="00E52AD7">
              <w:t>Vorjahr</w:t>
            </w:r>
            <w:r>
              <w:t xml:space="preserve"> </w:t>
            </w:r>
            <w:r>
              <w:rPr>
                <w:vanish/>
              </w:rPr>
              <w:t>[</w:t>
            </w:r>
            <w:proofErr w:type="spellStart"/>
            <w:r>
              <w:rPr>
                <w:vanish/>
              </w:rPr>
              <w:t>DtBiljahr_vjbis</w:t>
            </w:r>
            <w:proofErr w:type="spellEnd"/>
            <w:proofErr w:type="gramStart"/>
            <w:r>
              <w:rPr>
                <w:vanish/>
              </w:rPr>
              <w:t>.:</w:t>
            </w:r>
            <w:r>
              <w:t>@</w:t>
            </w:r>
            <w:proofErr w:type="gramEnd"/>
            <w:r>
              <w:t>Datum@</w:t>
            </w:r>
            <w:r>
              <w:rPr>
                <w:vanish/>
              </w:rPr>
              <w:t>]</w:t>
            </w:r>
          </w:p>
        </w:tc>
        <w:tc>
          <w:tcPr>
            <w:tcW w:w="1814" w:type="dxa"/>
            <w:tcBorders>
              <w:top w:val="single" w:sz="4" w:space="0" w:color="auto"/>
              <w:left w:val="single" w:sz="4" w:space="0" w:color="auto"/>
              <w:bottom w:val="single" w:sz="4" w:space="0" w:color="auto"/>
              <w:right w:val="single" w:sz="4" w:space="0" w:color="auto"/>
            </w:tcBorders>
          </w:tcPr>
          <w:p w14:paraId="56C629A1" w14:textId="77777777" w:rsidR="00E52AD7" w:rsidRDefault="00E52AD7" w:rsidP="00DA4C24">
            <w:pPr>
              <w:spacing w:before="60" w:after="60"/>
              <w:jc w:val="center"/>
            </w:pPr>
            <w:r>
              <w:t>davon Restlaufzeit bis 1 Jahr</w:t>
            </w:r>
          </w:p>
        </w:tc>
        <w:tc>
          <w:tcPr>
            <w:tcW w:w="1814" w:type="dxa"/>
            <w:tcBorders>
              <w:top w:val="single" w:sz="4" w:space="0" w:color="auto"/>
              <w:left w:val="single" w:sz="4" w:space="0" w:color="auto"/>
              <w:bottom w:val="single" w:sz="4" w:space="0" w:color="auto"/>
              <w:right w:val="single" w:sz="4" w:space="0" w:color="auto"/>
            </w:tcBorders>
          </w:tcPr>
          <w:p w14:paraId="0B37FCB4" w14:textId="77777777" w:rsidR="00E52AD7" w:rsidRDefault="00E52AD7" w:rsidP="00DA4C24">
            <w:pPr>
              <w:spacing w:before="60" w:after="60"/>
              <w:jc w:val="center"/>
            </w:pPr>
            <w:r>
              <w:t>davon Restlaufzeit über 1</w:t>
            </w:r>
            <w:r w:rsidR="00A01287">
              <w:t xml:space="preserve"> </w:t>
            </w:r>
            <w:r>
              <w:t>Jahr</w:t>
            </w:r>
          </w:p>
        </w:tc>
        <w:tc>
          <w:tcPr>
            <w:tcW w:w="1814" w:type="dxa"/>
            <w:tcBorders>
              <w:top w:val="single" w:sz="4" w:space="0" w:color="auto"/>
              <w:left w:val="single" w:sz="4" w:space="0" w:color="auto"/>
              <w:bottom w:val="single" w:sz="4" w:space="0" w:color="auto"/>
              <w:right w:val="single" w:sz="4" w:space="0" w:color="auto"/>
            </w:tcBorders>
          </w:tcPr>
          <w:p w14:paraId="7DE6387D" w14:textId="77777777" w:rsidR="00E52AD7" w:rsidRDefault="00E52AD7" w:rsidP="00DA4C24">
            <w:pPr>
              <w:spacing w:before="60" w:after="60"/>
              <w:jc w:val="center"/>
            </w:pPr>
            <w:r>
              <w:t>davon Restlaufzeit über 5 Jahre</w:t>
            </w:r>
          </w:p>
        </w:tc>
      </w:tr>
      <w:tr w:rsidR="00E52AD7" w14:paraId="07773BE9" w14:textId="77777777" w:rsidTr="00DA4C24">
        <w:tc>
          <w:tcPr>
            <w:tcW w:w="1701" w:type="dxa"/>
            <w:tcBorders>
              <w:left w:val="single" w:sz="4" w:space="0" w:color="auto"/>
            </w:tcBorders>
          </w:tcPr>
          <w:p w14:paraId="43D507CD" w14:textId="77777777" w:rsidR="00E52AD7" w:rsidRDefault="00E52AD7" w:rsidP="00DA4C24">
            <w:pPr>
              <w:spacing w:before="60" w:after="60"/>
            </w:pPr>
            <w:r>
              <w:t xml:space="preserve">Verbindlichkeiten </w:t>
            </w:r>
            <w:r w:rsidRPr="00DB7A15">
              <w:t>gegenüber</w:t>
            </w:r>
            <w:r>
              <w:t xml:space="preserve"> </w:t>
            </w:r>
            <w:r w:rsidRPr="00DB7A15">
              <w:t>Kreditinstituten</w:t>
            </w:r>
          </w:p>
        </w:tc>
        <w:tc>
          <w:tcPr>
            <w:tcW w:w="1531" w:type="dxa"/>
          </w:tcPr>
          <w:p w14:paraId="5E9916CB" w14:textId="77777777" w:rsidR="00E52AD7" w:rsidRDefault="00E52AD7" w:rsidP="00DA4C24">
            <w:pPr>
              <w:spacing w:before="60" w:after="60"/>
              <w:jc w:val="right"/>
            </w:pPr>
          </w:p>
        </w:tc>
        <w:tc>
          <w:tcPr>
            <w:tcW w:w="1814" w:type="dxa"/>
          </w:tcPr>
          <w:p w14:paraId="320C42FD" w14:textId="77777777" w:rsidR="00E52AD7" w:rsidRDefault="00E52AD7" w:rsidP="00DA4C24">
            <w:pPr>
              <w:spacing w:before="60" w:after="60"/>
              <w:jc w:val="right"/>
            </w:pPr>
          </w:p>
        </w:tc>
        <w:tc>
          <w:tcPr>
            <w:tcW w:w="1814" w:type="dxa"/>
          </w:tcPr>
          <w:p w14:paraId="1B72A434" w14:textId="77777777" w:rsidR="00E52AD7" w:rsidRDefault="00E52AD7" w:rsidP="00DA4C24">
            <w:pPr>
              <w:spacing w:before="60" w:after="60"/>
              <w:jc w:val="right"/>
            </w:pPr>
          </w:p>
        </w:tc>
        <w:tc>
          <w:tcPr>
            <w:tcW w:w="1814" w:type="dxa"/>
          </w:tcPr>
          <w:p w14:paraId="18120C86" w14:textId="77777777" w:rsidR="00E52AD7" w:rsidRDefault="00E52AD7" w:rsidP="00DA4C24">
            <w:pPr>
              <w:spacing w:before="60" w:after="60"/>
              <w:jc w:val="right"/>
            </w:pPr>
          </w:p>
        </w:tc>
      </w:tr>
      <w:tr w:rsidR="00E52AD7" w14:paraId="33966B02" w14:textId="77777777" w:rsidTr="00DA4C24">
        <w:tc>
          <w:tcPr>
            <w:tcW w:w="1701" w:type="dxa"/>
            <w:tcBorders>
              <w:left w:val="single" w:sz="4" w:space="0" w:color="auto"/>
            </w:tcBorders>
          </w:tcPr>
          <w:p w14:paraId="04421B36" w14:textId="77777777" w:rsidR="00E52AD7" w:rsidRDefault="00E52AD7" w:rsidP="00DA4C24">
            <w:pPr>
              <w:spacing w:before="60" w:after="60"/>
            </w:pPr>
            <w:r w:rsidRPr="00DB7A15">
              <w:t>Erhaltene Anzahlungen</w:t>
            </w:r>
          </w:p>
        </w:tc>
        <w:tc>
          <w:tcPr>
            <w:tcW w:w="1531" w:type="dxa"/>
          </w:tcPr>
          <w:p w14:paraId="771A979E" w14:textId="77777777" w:rsidR="00E52AD7" w:rsidRDefault="00E52AD7" w:rsidP="00DA4C24">
            <w:pPr>
              <w:spacing w:before="60" w:after="60"/>
              <w:jc w:val="right"/>
            </w:pPr>
          </w:p>
        </w:tc>
        <w:tc>
          <w:tcPr>
            <w:tcW w:w="1814" w:type="dxa"/>
          </w:tcPr>
          <w:p w14:paraId="523780A8" w14:textId="77777777" w:rsidR="00E52AD7" w:rsidRDefault="00E52AD7" w:rsidP="00DA4C24">
            <w:pPr>
              <w:spacing w:before="60" w:after="60"/>
              <w:jc w:val="right"/>
            </w:pPr>
          </w:p>
        </w:tc>
        <w:tc>
          <w:tcPr>
            <w:tcW w:w="1814" w:type="dxa"/>
          </w:tcPr>
          <w:p w14:paraId="364F9B67" w14:textId="77777777" w:rsidR="00E52AD7" w:rsidRDefault="00E52AD7" w:rsidP="00DA4C24">
            <w:pPr>
              <w:spacing w:before="60" w:after="60"/>
              <w:jc w:val="right"/>
            </w:pPr>
          </w:p>
        </w:tc>
        <w:tc>
          <w:tcPr>
            <w:tcW w:w="1814" w:type="dxa"/>
          </w:tcPr>
          <w:p w14:paraId="27098740" w14:textId="77777777" w:rsidR="00E52AD7" w:rsidRDefault="00E52AD7" w:rsidP="00DA4C24">
            <w:pPr>
              <w:spacing w:before="60" w:after="60"/>
              <w:jc w:val="right"/>
            </w:pPr>
          </w:p>
        </w:tc>
      </w:tr>
      <w:tr w:rsidR="00E52AD7" w14:paraId="27CFB347" w14:textId="77777777" w:rsidTr="00DA4C24">
        <w:tc>
          <w:tcPr>
            <w:tcW w:w="1701" w:type="dxa"/>
            <w:tcBorders>
              <w:left w:val="single" w:sz="4" w:space="0" w:color="auto"/>
            </w:tcBorders>
          </w:tcPr>
          <w:p w14:paraId="2C93ED84" w14:textId="77777777" w:rsidR="00E52AD7" w:rsidRDefault="00E52AD7" w:rsidP="00DA4C24">
            <w:pPr>
              <w:spacing w:before="60" w:after="60"/>
            </w:pPr>
            <w:r w:rsidRPr="00DB7A15">
              <w:t>Verbindlichkeiten au</w:t>
            </w:r>
            <w:r>
              <w:t xml:space="preserve">s </w:t>
            </w:r>
            <w:r w:rsidRPr="00DB7A15">
              <w:t>Vermietung</w:t>
            </w:r>
          </w:p>
        </w:tc>
        <w:tc>
          <w:tcPr>
            <w:tcW w:w="1531" w:type="dxa"/>
          </w:tcPr>
          <w:p w14:paraId="420BA6DD" w14:textId="77777777" w:rsidR="00E52AD7" w:rsidRDefault="00E52AD7" w:rsidP="00DA4C24">
            <w:pPr>
              <w:spacing w:before="60" w:after="60"/>
              <w:jc w:val="right"/>
            </w:pPr>
          </w:p>
        </w:tc>
        <w:tc>
          <w:tcPr>
            <w:tcW w:w="1814" w:type="dxa"/>
          </w:tcPr>
          <w:p w14:paraId="540D31D1" w14:textId="77777777" w:rsidR="00E52AD7" w:rsidRDefault="00E52AD7" w:rsidP="00DA4C24">
            <w:pPr>
              <w:spacing w:before="60" w:after="60"/>
              <w:jc w:val="right"/>
            </w:pPr>
          </w:p>
        </w:tc>
        <w:tc>
          <w:tcPr>
            <w:tcW w:w="1814" w:type="dxa"/>
          </w:tcPr>
          <w:p w14:paraId="193D0E59" w14:textId="77777777" w:rsidR="00E52AD7" w:rsidRDefault="00E52AD7" w:rsidP="00DA4C24">
            <w:pPr>
              <w:spacing w:before="60" w:after="60"/>
              <w:jc w:val="right"/>
            </w:pPr>
          </w:p>
        </w:tc>
        <w:tc>
          <w:tcPr>
            <w:tcW w:w="1814" w:type="dxa"/>
          </w:tcPr>
          <w:p w14:paraId="565C23A1" w14:textId="77777777" w:rsidR="00E52AD7" w:rsidRDefault="00E52AD7" w:rsidP="00DA4C24">
            <w:pPr>
              <w:spacing w:before="60" w:after="60"/>
              <w:jc w:val="right"/>
            </w:pPr>
          </w:p>
        </w:tc>
      </w:tr>
      <w:tr w:rsidR="00E52AD7" w14:paraId="5FEF1D77" w14:textId="77777777" w:rsidTr="00DA4C24">
        <w:tc>
          <w:tcPr>
            <w:tcW w:w="1701" w:type="dxa"/>
            <w:tcBorders>
              <w:left w:val="single" w:sz="4" w:space="0" w:color="auto"/>
            </w:tcBorders>
          </w:tcPr>
          <w:p w14:paraId="661D71D3" w14:textId="77777777" w:rsidR="00E52AD7" w:rsidRDefault="00E52AD7" w:rsidP="00DA4C24">
            <w:pPr>
              <w:spacing w:before="60" w:after="60"/>
            </w:pPr>
            <w:r w:rsidRPr="00DB7A15">
              <w:t>Verbindlichkeiten aus</w:t>
            </w:r>
            <w:r>
              <w:t xml:space="preserve"> </w:t>
            </w:r>
            <w:r w:rsidRPr="00DB7A15">
              <w:t>Lieferungen und Leistungen</w:t>
            </w:r>
          </w:p>
        </w:tc>
        <w:tc>
          <w:tcPr>
            <w:tcW w:w="1531" w:type="dxa"/>
          </w:tcPr>
          <w:p w14:paraId="12A48CFD" w14:textId="77777777" w:rsidR="00E52AD7" w:rsidRDefault="00E52AD7" w:rsidP="00DA4C24">
            <w:pPr>
              <w:spacing w:before="60" w:after="60"/>
              <w:jc w:val="right"/>
            </w:pPr>
          </w:p>
        </w:tc>
        <w:tc>
          <w:tcPr>
            <w:tcW w:w="1814" w:type="dxa"/>
          </w:tcPr>
          <w:p w14:paraId="4DC17783" w14:textId="77777777" w:rsidR="00E52AD7" w:rsidRDefault="00E52AD7" w:rsidP="00DA4C24">
            <w:pPr>
              <w:spacing w:before="60" w:after="60"/>
              <w:jc w:val="right"/>
            </w:pPr>
          </w:p>
        </w:tc>
        <w:tc>
          <w:tcPr>
            <w:tcW w:w="1814" w:type="dxa"/>
          </w:tcPr>
          <w:p w14:paraId="1212BFDF" w14:textId="77777777" w:rsidR="00E52AD7" w:rsidRDefault="00E52AD7" w:rsidP="00DA4C24">
            <w:pPr>
              <w:spacing w:before="60" w:after="60"/>
              <w:jc w:val="right"/>
            </w:pPr>
          </w:p>
        </w:tc>
        <w:tc>
          <w:tcPr>
            <w:tcW w:w="1814" w:type="dxa"/>
          </w:tcPr>
          <w:p w14:paraId="74579B56" w14:textId="77777777" w:rsidR="00E52AD7" w:rsidRDefault="00E52AD7" w:rsidP="00DA4C24">
            <w:pPr>
              <w:spacing w:before="60" w:after="60"/>
              <w:jc w:val="right"/>
            </w:pPr>
          </w:p>
        </w:tc>
      </w:tr>
      <w:tr w:rsidR="00E52AD7" w14:paraId="226A19A8" w14:textId="77777777" w:rsidTr="00DA4C24">
        <w:tc>
          <w:tcPr>
            <w:tcW w:w="1701" w:type="dxa"/>
            <w:tcBorders>
              <w:left w:val="single" w:sz="4" w:space="0" w:color="auto"/>
            </w:tcBorders>
          </w:tcPr>
          <w:p w14:paraId="734A355F" w14:textId="77777777" w:rsidR="00E52AD7" w:rsidRDefault="00E52AD7" w:rsidP="00DA4C24">
            <w:pPr>
              <w:spacing w:before="60" w:after="60"/>
            </w:pPr>
            <w:r w:rsidRPr="00DB7A15">
              <w:t>Verbindlichkeiten gegenüber</w:t>
            </w:r>
            <w:r>
              <w:t xml:space="preserve"> </w:t>
            </w:r>
            <w:r w:rsidRPr="00DB7A15">
              <w:t>verbundenen Unternehmen</w:t>
            </w:r>
          </w:p>
        </w:tc>
        <w:tc>
          <w:tcPr>
            <w:tcW w:w="1531" w:type="dxa"/>
          </w:tcPr>
          <w:p w14:paraId="00EE60DF" w14:textId="77777777" w:rsidR="00E52AD7" w:rsidRDefault="00E52AD7" w:rsidP="00DA4C24">
            <w:pPr>
              <w:spacing w:before="60" w:after="60"/>
              <w:jc w:val="right"/>
            </w:pPr>
          </w:p>
        </w:tc>
        <w:tc>
          <w:tcPr>
            <w:tcW w:w="1814" w:type="dxa"/>
          </w:tcPr>
          <w:p w14:paraId="5406F917" w14:textId="77777777" w:rsidR="00E52AD7" w:rsidRDefault="00E52AD7" w:rsidP="00DA4C24">
            <w:pPr>
              <w:spacing w:before="60" w:after="60"/>
              <w:jc w:val="right"/>
            </w:pPr>
          </w:p>
        </w:tc>
        <w:tc>
          <w:tcPr>
            <w:tcW w:w="1814" w:type="dxa"/>
          </w:tcPr>
          <w:p w14:paraId="2A8EDC65" w14:textId="77777777" w:rsidR="00E52AD7" w:rsidRDefault="00E52AD7" w:rsidP="00DA4C24">
            <w:pPr>
              <w:spacing w:before="60" w:after="60"/>
              <w:jc w:val="right"/>
            </w:pPr>
          </w:p>
        </w:tc>
        <w:tc>
          <w:tcPr>
            <w:tcW w:w="1814" w:type="dxa"/>
          </w:tcPr>
          <w:p w14:paraId="45A9E95B" w14:textId="77777777" w:rsidR="00E52AD7" w:rsidRDefault="00E52AD7" w:rsidP="00DA4C24">
            <w:pPr>
              <w:spacing w:before="60" w:after="60"/>
              <w:jc w:val="right"/>
            </w:pPr>
          </w:p>
        </w:tc>
      </w:tr>
      <w:tr w:rsidR="00E52AD7" w14:paraId="454EA6B7" w14:textId="77777777" w:rsidTr="00DA4C24">
        <w:tc>
          <w:tcPr>
            <w:tcW w:w="1701" w:type="dxa"/>
            <w:tcBorders>
              <w:left w:val="single" w:sz="4" w:space="0" w:color="auto"/>
            </w:tcBorders>
          </w:tcPr>
          <w:p w14:paraId="5B671473" w14:textId="77777777" w:rsidR="00E52AD7" w:rsidRPr="00DB7A15" w:rsidRDefault="00E52AD7" w:rsidP="00DA4C24">
            <w:pPr>
              <w:spacing w:before="60" w:after="60"/>
            </w:pPr>
            <w:r w:rsidRPr="00DB7A15">
              <w:t>Verbindlichkeiten gegenüber</w:t>
            </w:r>
            <w:r>
              <w:t xml:space="preserve"> </w:t>
            </w:r>
            <w:r w:rsidRPr="00DB7A15">
              <w:t>Unternehmen, mit denen ein</w:t>
            </w:r>
            <w:r>
              <w:t xml:space="preserve"> </w:t>
            </w:r>
            <w:r w:rsidRPr="00DB7A15">
              <w:t>Beteiligungsverhältnis besteht</w:t>
            </w:r>
          </w:p>
        </w:tc>
        <w:tc>
          <w:tcPr>
            <w:tcW w:w="1531" w:type="dxa"/>
          </w:tcPr>
          <w:p w14:paraId="1C88787D" w14:textId="77777777" w:rsidR="00E52AD7" w:rsidRDefault="00E52AD7" w:rsidP="00DA4C24">
            <w:pPr>
              <w:spacing w:before="60" w:after="60"/>
              <w:jc w:val="right"/>
            </w:pPr>
          </w:p>
        </w:tc>
        <w:tc>
          <w:tcPr>
            <w:tcW w:w="1814" w:type="dxa"/>
          </w:tcPr>
          <w:p w14:paraId="3A831ECA" w14:textId="77777777" w:rsidR="00E52AD7" w:rsidRDefault="00E52AD7" w:rsidP="00DA4C24">
            <w:pPr>
              <w:spacing w:before="60" w:after="60"/>
              <w:jc w:val="right"/>
            </w:pPr>
          </w:p>
        </w:tc>
        <w:tc>
          <w:tcPr>
            <w:tcW w:w="1814" w:type="dxa"/>
          </w:tcPr>
          <w:p w14:paraId="5340FAE2" w14:textId="77777777" w:rsidR="00E52AD7" w:rsidRDefault="00E52AD7" w:rsidP="00DA4C24">
            <w:pPr>
              <w:spacing w:before="60" w:after="60"/>
              <w:jc w:val="right"/>
            </w:pPr>
          </w:p>
        </w:tc>
        <w:tc>
          <w:tcPr>
            <w:tcW w:w="1814" w:type="dxa"/>
          </w:tcPr>
          <w:p w14:paraId="7EE57F39" w14:textId="77777777" w:rsidR="00E52AD7" w:rsidRDefault="00E52AD7" w:rsidP="00DA4C24">
            <w:pPr>
              <w:spacing w:before="60" w:after="60"/>
              <w:jc w:val="right"/>
            </w:pPr>
          </w:p>
        </w:tc>
      </w:tr>
      <w:tr w:rsidR="00E52AD7" w14:paraId="0B132890" w14:textId="77777777" w:rsidTr="00DA4C24">
        <w:tc>
          <w:tcPr>
            <w:tcW w:w="1701" w:type="dxa"/>
            <w:tcBorders>
              <w:left w:val="single" w:sz="4" w:space="0" w:color="auto"/>
            </w:tcBorders>
          </w:tcPr>
          <w:p w14:paraId="755EA1CE" w14:textId="77777777" w:rsidR="00E52AD7" w:rsidRPr="00DB7A15" w:rsidRDefault="00E52AD7" w:rsidP="00DA4C24">
            <w:pPr>
              <w:spacing w:before="60" w:after="60"/>
            </w:pPr>
            <w:r w:rsidRPr="00DB7A15">
              <w:t>Sonstige Verbindlichkeiten</w:t>
            </w:r>
          </w:p>
        </w:tc>
        <w:tc>
          <w:tcPr>
            <w:tcW w:w="1531" w:type="dxa"/>
          </w:tcPr>
          <w:p w14:paraId="4A72482F" w14:textId="77777777" w:rsidR="00E52AD7" w:rsidRDefault="00E52AD7" w:rsidP="00DA4C24">
            <w:pPr>
              <w:spacing w:before="60" w:after="60"/>
              <w:jc w:val="right"/>
            </w:pPr>
          </w:p>
        </w:tc>
        <w:tc>
          <w:tcPr>
            <w:tcW w:w="1814" w:type="dxa"/>
          </w:tcPr>
          <w:p w14:paraId="1D47FFBA" w14:textId="77777777" w:rsidR="00E52AD7" w:rsidRDefault="00E52AD7" w:rsidP="00DA4C24">
            <w:pPr>
              <w:spacing w:before="60" w:after="60"/>
              <w:jc w:val="right"/>
            </w:pPr>
          </w:p>
        </w:tc>
        <w:tc>
          <w:tcPr>
            <w:tcW w:w="1814" w:type="dxa"/>
          </w:tcPr>
          <w:p w14:paraId="6E2A5570" w14:textId="77777777" w:rsidR="00E52AD7" w:rsidRDefault="00E52AD7" w:rsidP="00DA4C24">
            <w:pPr>
              <w:spacing w:before="60" w:after="60"/>
              <w:jc w:val="right"/>
            </w:pPr>
          </w:p>
        </w:tc>
        <w:tc>
          <w:tcPr>
            <w:tcW w:w="1814" w:type="dxa"/>
          </w:tcPr>
          <w:p w14:paraId="691CA5D7" w14:textId="77777777" w:rsidR="00E52AD7" w:rsidRDefault="00E52AD7" w:rsidP="00DA4C24">
            <w:pPr>
              <w:spacing w:before="60" w:after="60"/>
              <w:jc w:val="right"/>
            </w:pPr>
          </w:p>
        </w:tc>
      </w:tr>
    </w:tbl>
    <w:p w14:paraId="7907CEA9" w14:textId="77777777" w:rsidR="00E52AD7" w:rsidRDefault="00E52AD7" w:rsidP="00CD25C0">
      <w:pPr>
        <w:pStyle w:val="StandardME"/>
      </w:pPr>
    </w:p>
    <w:p w14:paraId="3B902BFF" w14:textId="77777777" w:rsidR="00CD25C0" w:rsidRPr="00EB18F5" w:rsidRDefault="00CD25C0" w:rsidP="00CD25C0">
      <w:pPr>
        <w:pStyle w:val="StandardME"/>
        <w:rPr>
          <w:i/>
        </w:rPr>
      </w:pPr>
      <w:r w:rsidRPr="00EB18F5">
        <w:t>Von den Ve</w:t>
      </w:r>
      <w:r>
        <w:t xml:space="preserve">rbindlichkeiten sind insgesamt </w:t>
      </w:r>
      <w:r w:rsidRPr="00EB18F5">
        <w:t>€ … durch Grundschulden / Sicherungsübereignung / Sicherungsabtretung von Forderungen besichert, davon € … Verbindlichkeiten gegenüber Kreditinstituten (Grundschulden), € … Verbindlichkeiten gegenüber … (Sicherungsabtretung von Forderungen) und € … sonstige Verbindlichkeiten (Sicherungsübereignung)</w:t>
      </w:r>
      <w:r w:rsidRPr="00EB18F5">
        <w:rPr>
          <w:i/>
        </w:rPr>
        <w:t xml:space="preserve">. </w:t>
      </w:r>
    </w:p>
    <w:p w14:paraId="24F4A031" w14:textId="77777777" w:rsidR="00CD25C0" w:rsidRPr="00EB18F5" w:rsidRDefault="00CD25C0" w:rsidP="00CD25C0">
      <w:pPr>
        <w:pStyle w:val="StandardME"/>
      </w:pPr>
    </w:p>
    <w:p w14:paraId="57B24760" w14:textId="77777777" w:rsidR="00CD25C0" w:rsidRPr="00EB18F5" w:rsidRDefault="00CD25C0" w:rsidP="00CD25C0">
      <w:pPr>
        <w:pStyle w:val="StandardME"/>
      </w:pPr>
      <w:r w:rsidRPr="00EB18F5">
        <w:t>Unter den Verbindlichkeiten aus Lieferungen und Leistungen / Verbindlichkeiten gegenüber Gesellschaftern / sonstigen Verbindlichkeiten sind Verbindlichkeiten gegenüber verbundene</w:t>
      </w:r>
      <w:r>
        <w:t>n Unternehmen von € … enthalten.</w:t>
      </w:r>
    </w:p>
    <w:p w14:paraId="6D6903F7" w14:textId="77777777" w:rsidR="00CD25C0" w:rsidRPr="00EB18F5" w:rsidRDefault="00CD25C0" w:rsidP="00CD25C0">
      <w:pPr>
        <w:pStyle w:val="StandardME"/>
      </w:pPr>
    </w:p>
    <w:p w14:paraId="70CA0F9E" w14:textId="77777777" w:rsidR="00CD25C0" w:rsidRPr="00EB18F5" w:rsidRDefault="00CD25C0" w:rsidP="00CD25C0">
      <w:pPr>
        <w:pStyle w:val="StandardME"/>
      </w:pPr>
      <w:r w:rsidRPr="00EB18F5">
        <w:t>Unter den Verbindlichkeiten aus Lieferungen und Leistungen / Verbindlichkeiten gegenüber verbundenen Unternehmen / sonstigen Verbindlichkeiten sind Verbindlichkeiten gegenüber Gese</w:t>
      </w:r>
      <w:r>
        <w:t>llschaftern von € … ausgewiesen.</w:t>
      </w:r>
    </w:p>
    <w:p w14:paraId="12C60807" w14:textId="77777777" w:rsidR="00CD25C0" w:rsidRPr="00EB18F5" w:rsidRDefault="00CD25C0" w:rsidP="00CD25C0">
      <w:pPr>
        <w:pStyle w:val="StandardME"/>
      </w:pPr>
    </w:p>
    <w:p w14:paraId="522EB01C" w14:textId="77777777" w:rsidR="00CD25C0" w:rsidRDefault="00CD25C0" w:rsidP="00CD25C0">
      <w:pPr>
        <w:pStyle w:val="StandardME"/>
      </w:pPr>
      <w:r w:rsidRPr="00EB18F5">
        <w:t>Unter den Verbindlichkeiten gegenüber verbundenen Unternehmen sind Verbindlichkeiten aus Lieferungen und Leistungen von € … ausgewiesen.</w:t>
      </w:r>
    </w:p>
    <w:p w14:paraId="64270B85" w14:textId="77777777" w:rsidR="00CD25C0" w:rsidRDefault="00CD25C0" w:rsidP="00CD25C0">
      <w:pPr>
        <w:pStyle w:val="StandardME"/>
      </w:pPr>
    </w:p>
    <w:p w14:paraId="48F1D5FE" w14:textId="77777777" w:rsidR="00CD25C0" w:rsidRDefault="00CD25C0" w:rsidP="00CD25C0">
      <w:pPr>
        <w:pStyle w:val="StandardME"/>
      </w:pPr>
    </w:p>
    <w:p w14:paraId="00AB419A" w14:textId="77777777" w:rsidR="00CD25C0" w:rsidRPr="0078496A" w:rsidRDefault="00CD25C0" w:rsidP="00CD25C0">
      <w:pPr>
        <w:pStyle w:val="StandardME"/>
        <w:rPr>
          <w:b/>
        </w:rPr>
      </w:pPr>
      <w:r w:rsidRPr="0078496A">
        <w:rPr>
          <w:b/>
        </w:rPr>
        <w:t>Passive Rechnungsabgrenzungsposten</w:t>
      </w:r>
    </w:p>
    <w:p w14:paraId="450059A2" w14:textId="77777777" w:rsidR="00CD25C0" w:rsidRDefault="00CD25C0" w:rsidP="00CD25C0">
      <w:pPr>
        <w:pStyle w:val="StandardME"/>
      </w:pPr>
    </w:p>
    <w:p w14:paraId="397B6788" w14:textId="77777777" w:rsidR="00CD25C0" w:rsidRDefault="00CD25C0" w:rsidP="00CD25C0">
      <w:pPr>
        <w:pStyle w:val="StandardME"/>
      </w:pPr>
      <w:r w:rsidRPr="0078496A">
        <w:t>Ausgewiesen werden Einnahmen vor dem Bilanzstichtag,</w:t>
      </w:r>
      <w:r>
        <w:t xml:space="preserve"> </w:t>
      </w:r>
      <w:r w:rsidRPr="0078496A">
        <w:t>soweit sie Ertrag für eine bestimmte Zeit nach dem Bilanzstichtag</w:t>
      </w:r>
      <w:r>
        <w:t xml:space="preserve"> </w:t>
      </w:r>
      <w:r w:rsidRPr="0078496A">
        <w:t>darstellen.</w:t>
      </w:r>
    </w:p>
    <w:p w14:paraId="4E3F9CE1" w14:textId="77777777" w:rsidR="0074753F" w:rsidRDefault="0074753F" w:rsidP="00CD25C0">
      <w:pPr>
        <w:pStyle w:val="StandardME"/>
      </w:pPr>
    </w:p>
    <w:p w14:paraId="797240B9" w14:textId="77777777" w:rsidR="00DA5517" w:rsidRDefault="00DA5517" w:rsidP="00CD25C0">
      <w:pPr>
        <w:pStyle w:val="StandardME"/>
      </w:pPr>
    </w:p>
    <w:p w14:paraId="2F29E302" w14:textId="77777777" w:rsidR="00CD25C0" w:rsidRDefault="00CD25C0" w:rsidP="00CD25C0">
      <w:pPr>
        <w:pStyle w:val="StandardME"/>
        <w:rPr>
          <w:b/>
        </w:rPr>
      </w:pPr>
      <w:r w:rsidRPr="00EB18F5">
        <w:rPr>
          <w:b/>
        </w:rPr>
        <w:t>Haftungsverhältnisse</w:t>
      </w:r>
    </w:p>
    <w:p w14:paraId="74F6897B" w14:textId="77777777" w:rsidR="00CD25C0" w:rsidRDefault="00CD25C0" w:rsidP="00CD25C0">
      <w:pPr>
        <w:pStyle w:val="StandardME"/>
      </w:pPr>
    </w:p>
    <w:p w14:paraId="31053802" w14:textId="77777777" w:rsidR="00CD25C0" w:rsidRDefault="00CD25C0" w:rsidP="00CD25C0">
      <w:pPr>
        <w:pStyle w:val="StandardME"/>
      </w:pPr>
      <w:r>
        <w:t>Die Haftungsverhältnisse gliedern sich wie folgt:</w:t>
      </w:r>
    </w:p>
    <w:p w14:paraId="3042762D" w14:textId="77777777" w:rsidR="00CD25C0" w:rsidRDefault="00CD25C0" w:rsidP="00CD25C0">
      <w:pPr>
        <w:pStyle w:val="StandardME"/>
      </w:pPr>
    </w:p>
    <w:tbl>
      <w:tblPr>
        <w:tblW w:w="8255"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95"/>
        <w:gridCol w:w="1920"/>
        <w:gridCol w:w="1920"/>
        <w:gridCol w:w="1920"/>
      </w:tblGrid>
      <w:tr w:rsidR="00CD25C0" w14:paraId="0C6623F0" w14:textId="77777777" w:rsidTr="002A5CE5">
        <w:trPr>
          <w:tblHeader/>
        </w:trPr>
        <w:tc>
          <w:tcPr>
            <w:tcW w:w="2495" w:type="dxa"/>
            <w:tcBorders>
              <w:left w:val="single" w:sz="4" w:space="0" w:color="auto"/>
            </w:tcBorders>
          </w:tcPr>
          <w:p w14:paraId="00BC60D6" w14:textId="77777777" w:rsidR="00CD25C0" w:rsidRDefault="00CD25C0" w:rsidP="00F41C4E">
            <w:pPr>
              <w:spacing w:before="60" w:after="60"/>
            </w:pPr>
          </w:p>
        </w:tc>
        <w:tc>
          <w:tcPr>
            <w:tcW w:w="1920" w:type="dxa"/>
          </w:tcPr>
          <w:p w14:paraId="55DBA5F7" w14:textId="77777777" w:rsidR="00CD25C0" w:rsidRDefault="00CD25C0" w:rsidP="00A01287">
            <w:pPr>
              <w:spacing w:before="60" w:after="60"/>
              <w:jc w:val="center"/>
            </w:pPr>
            <w:r>
              <w:t>Gesamt</w:t>
            </w:r>
            <w:r w:rsidR="00A01287">
              <w:br/>
              <w:t>Geschäftsjahr</w:t>
            </w:r>
            <w:r w:rsidR="00A01287">
              <w:br/>
            </w:r>
            <w:r>
              <w:rPr>
                <w:vanish/>
              </w:rPr>
              <w:t>[</w:t>
            </w:r>
            <w:proofErr w:type="spellStart"/>
            <w:r>
              <w:rPr>
                <w:vanish/>
              </w:rPr>
              <w:t>DtBiljahr_bis</w:t>
            </w:r>
            <w:proofErr w:type="spellEnd"/>
            <w:proofErr w:type="gramStart"/>
            <w:r>
              <w:rPr>
                <w:vanish/>
              </w:rPr>
              <w:t>.:</w:t>
            </w:r>
            <w:r>
              <w:t>@</w:t>
            </w:r>
            <w:proofErr w:type="gramEnd"/>
            <w:r>
              <w:t>Datum@</w:t>
            </w:r>
            <w:r>
              <w:rPr>
                <w:vanish/>
              </w:rPr>
              <w:t>]</w:t>
            </w:r>
          </w:p>
        </w:tc>
        <w:tc>
          <w:tcPr>
            <w:tcW w:w="1920" w:type="dxa"/>
          </w:tcPr>
          <w:p w14:paraId="667AE5B9" w14:textId="77777777" w:rsidR="00CD25C0" w:rsidRDefault="00CD25C0" w:rsidP="00A01287">
            <w:pPr>
              <w:spacing w:before="60" w:after="60"/>
              <w:jc w:val="center"/>
            </w:pPr>
            <w:r>
              <w:t>Gesamt</w:t>
            </w:r>
            <w:r w:rsidR="00A01287">
              <w:br/>
            </w:r>
            <w:r>
              <w:t>Vorjahr</w:t>
            </w:r>
            <w:r w:rsidR="00A01287">
              <w:br/>
            </w:r>
            <w:r w:rsidR="00A01287">
              <w:rPr>
                <w:vanish/>
              </w:rPr>
              <w:t>[</w:t>
            </w:r>
            <w:proofErr w:type="spellStart"/>
            <w:r w:rsidR="00A01287">
              <w:rPr>
                <w:vanish/>
              </w:rPr>
              <w:t>DtBiljahr_vjbis</w:t>
            </w:r>
            <w:proofErr w:type="spellEnd"/>
            <w:proofErr w:type="gramStart"/>
            <w:r w:rsidR="00A01287">
              <w:rPr>
                <w:vanish/>
              </w:rPr>
              <w:t>.:</w:t>
            </w:r>
            <w:r w:rsidR="00A01287">
              <w:t>@</w:t>
            </w:r>
            <w:proofErr w:type="gramEnd"/>
            <w:r w:rsidR="00A01287">
              <w:t>Datum@</w:t>
            </w:r>
            <w:r w:rsidR="00A01287">
              <w:rPr>
                <w:vanish/>
              </w:rPr>
              <w:t>]</w:t>
            </w:r>
          </w:p>
        </w:tc>
        <w:tc>
          <w:tcPr>
            <w:tcW w:w="1920" w:type="dxa"/>
          </w:tcPr>
          <w:p w14:paraId="13CBCC37" w14:textId="77777777" w:rsidR="00CD25C0" w:rsidRDefault="00CD25C0" w:rsidP="00F41C4E">
            <w:pPr>
              <w:spacing w:before="60" w:after="60"/>
              <w:jc w:val="center"/>
            </w:pPr>
            <w:r>
              <w:t>G</w:t>
            </w:r>
            <w:r w:rsidRPr="00CE2B16">
              <w:t>esichert durch gewährte</w:t>
            </w:r>
            <w:r>
              <w:t xml:space="preserve"> </w:t>
            </w:r>
            <w:r w:rsidRPr="00CE2B16">
              <w:t>Pfandrechte</w:t>
            </w:r>
            <w:r>
              <w:t xml:space="preserve"> </w:t>
            </w:r>
            <w:r w:rsidRPr="00CE2B16">
              <w:t>und sonstige Sicherheiten</w:t>
            </w:r>
            <w:r>
              <w:t xml:space="preserve"> </w:t>
            </w:r>
            <w:r w:rsidRPr="00CE2B16">
              <w:t>(Angabe der</w:t>
            </w:r>
            <w:r>
              <w:t xml:space="preserve"> </w:t>
            </w:r>
            <w:r w:rsidRPr="00CE2B16">
              <w:t>Sicherung und Betrag</w:t>
            </w:r>
            <w:r>
              <w:t xml:space="preserve"> </w:t>
            </w:r>
            <w:r w:rsidRPr="00CE2B16">
              <w:t>der Sicherung)</w:t>
            </w:r>
          </w:p>
        </w:tc>
      </w:tr>
      <w:tr w:rsidR="00CD25C0" w14:paraId="4A5AC7C0" w14:textId="77777777" w:rsidTr="00F41C4E">
        <w:tc>
          <w:tcPr>
            <w:tcW w:w="2495" w:type="dxa"/>
            <w:tcBorders>
              <w:left w:val="single" w:sz="4" w:space="0" w:color="auto"/>
            </w:tcBorders>
          </w:tcPr>
          <w:p w14:paraId="457D6C61" w14:textId="77777777" w:rsidR="00CD25C0" w:rsidRPr="00CE2B16" w:rsidRDefault="00CD25C0" w:rsidP="00F41C4E">
            <w:pPr>
              <w:spacing w:before="60" w:after="60"/>
            </w:pPr>
            <w:r w:rsidRPr="00CE2B16">
              <w:t>Verbindlichkeiten aus der</w:t>
            </w:r>
            <w:r>
              <w:t xml:space="preserve"> </w:t>
            </w:r>
            <w:r w:rsidRPr="00CE2B16">
              <w:t>Begebung und Übertragung</w:t>
            </w:r>
            <w:r>
              <w:t xml:space="preserve"> </w:t>
            </w:r>
            <w:r w:rsidRPr="00CE2B16">
              <w:t>von Wechseln</w:t>
            </w:r>
          </w:p>
          <w:p w14:paraId="77B395EF" w14:textId="77777777" w:rsidR="00CD25C0" w:rsidRPr="00CE2B16" w:rsidRDefault="00CD25C0" w:rsidP="00F41C4E">
            <w:pPr>
              <w:spacing w:before="60" w:after="60"/>
            </w:pPr>
            <w:r w:rsidRPr="00CE2B16">
              <w:t>davon Verpflichtungen betreffend</w:t>
            </w:r>
            <w:r>
              <w:t xml:space="preserve"> </w:t>
            </w:r>
            <w:r w:rsidRPr="00CE2B16">
              <w:t>die Altersversorgung</w:t>
            </w:r>
          </w:p>
          <w:p w14:paraId="3F8BE3B7" w14:textId="77777777" w:rsidR="00CD25C0" w:rsidRDefault="00CD25C0" w:rsidP="00F41C4E">
            <w:pPr>
              <w:spacing w:before="60" w:after="60"/>
            </w:pPr>
            <w:r w:rsidRPr="00CE2B16">
              <w:t>davon gegenüber verbundenen</w:t>
            </w:r>
            <w:r>
              <w:t xml:space="preserve"> </w:t>
            </w:r>
            <w:r w:rsidRPr="00CE2B16">
              <w:t>oder assoziierten Unternehmen</w:t>
            </w:r>
          </w:p>
        </w:tc>
        <w:tc>
          <w:tcPr>
            <w:tcW w:w="1920" w:type="dxa"/>
          </w:tcPr>
          <w:p w14:paraId="74ABC0EA" w14:textId="77777777" w:rsidR="00CD25C0" w:rsidRDefault="00CD25C0" w:rsidP="00F41C4E">
            <w:pPr>
              <w:spacing w:before="60" w:after="60"/>
              <w:jc w:val="right"/>
            </w:pPr>
          </w:p>
        </w:tc>
        <w:tc>
          <w:tcPr>
            <w:tcW w:w="1920" w:type="dxa"/>
          </w:tcPr>
          <w:p w14:paraId="7C14BE40" w14:textId="77777777" w:rsidR="00CD25C0" w:rsidRDefault="00CD25C0" w:rsidP="00F41C4E">
            <w:pPr>
              <w:spacing w:before="60" w:after="60"/>
              <w:jc w:val="right"/>
            </w:pPr>
          </w:p>
        </w:tc>
        <w:tc>
          <w:tcPr>
            <w:tcW w:w="1920" w:type="dxa"/>
          </w:tcPr>
          <w:p w14:paraId="42D39729" w14:textId="77777777" w:rsidR="00CD25C0" w:rsidRDefault="00CD25C0" w:rsidP="00F41C4E">
            <w:pPr>
              <w:spacing w:before="60" w:after="60"/>
              <w:jc w:val="right"/>
            </w:pPr>
          </w:p>
        </w:tc>
      </w:tr>
      <w:tr w:rsidR="00CD25C0" w14:paraId="06295A2D" w14:textId="77777777" w:rsidTr="00F41C4E">
        <w:tc>
          <w:tcPr>
            <w:tcW w:w="2495" w:type="dxa"/>
            <w:tcBorders>
              <w:left w:val="single" w:sz="4" w:space="0" w:color="auto"/>
            </w:tcBorders>
          </w:tcPr>
          <w:p w14:paraId="17ADF202" w14:textId="77777777" w:rsidR="00CD25C0" w:rsidRDefault="00CD25C0" w:rsidP="00F41C4E">
            <w:pPr>
              <w:autoSpaceDE w:val="0"/>
              <w:autoSpaceDN w:val="0"/>
              <w:adjustRightInd w:val="0"/>
              <w:spacing w:before="60" w:after="60"/>
            </w:pPr>
            <w:r w:rsidRPr="00CE2B16">
              <w:t>Verbindlichkeiten aus</w:t>
            </w:r>
            <w:r>
              <w:t xml:space="preserve"> B</w:t>
            </w:r>
            <w:r w:rsidRPr="00CE2B16">
              <w:t>ürgschaften. Wechsel- und</w:t>
            </w:r>
            <w:r>
              <w:t xml:space="preserve"> </w:t>
            </w:r>
            <w:r w:rsidRPr="00CE2B16">
              <w:t>Scheckbürgschaften</w:t>
            </w:r>
          </w:p>
          <w:p w14:paraId="072A07BA" w14:textId="77777777" w:rsidR="00CD25C0" w:rsidRDefault="00CD25C0" w:rsidP="00F41C4E">
            <w:pPr>
              <w:autoSpaceDE w:val="0"/>
              <w:autoSpaceDN w:val="0"/>
              <w:adjustRightInd w:val="0"/>
              <w:spacing w:before="60" w:after="60"/>
            </w:pPr>
            <w:r w:rsidRPr="00CE2B16">
              <w:t>davon Verpflichtungen betreffend</w:t>
            </w:r>
            <w:r>
              <w:t xml:space="preserve"> </w:t>
            </w:r>
            <w:r w:rsidRPr="00CE2B16">
              <w:t>die Altersversorgung</w:t>
            </w:r>
          </w:p>
          <w:p w14:paraId="72772B9B" w14:textId="77777777" w:rsidR="00CD25C0" w:rsidRPr="00CE2B16" w:rsidRDefault="00CD25C0" w:rsidP="00F41C4E">
            <w:pPr>
              <w:autoSpaceDE w:val="0"/>
              <w:autoSpaceDN w:val="0"/>
              <w:adjustRightInd w:val="0"/>
              <w:spacing w:before="60" w:after="60"/>
            </w:pPr>
            <w:r w:rsidRPr="00CE2B16">
              <w:t>davon gegenüber verbundenen</w:t>
            </w:r>
            <w:r>
              <w:t xml:space="preserve"> </w:t>
            </w:r>
            <w:r w:rsidRPr="00CE2B16">
              <w:t>oder assoziierten Unternehmen</w:t>
            </w:r>
          </w:p>
        </w:tc>
        <w:tc>
          <w:tcPr>
            <w:tcW w:w="1920" w:type="dxa"/>
          </w:tcPr>
          <w:p w14:paraId="60D0CC9F" w14:textId="77777777" w:rsidR="00CD25C0" w:rsidRDefault="00CD25C0" w:rsidP="00F41C4E">
            <w:pPr>
              <w:spacing w:before="60" w:after="60"/>
              <w:jc w:val="right"/>
            </w:pPr>
          </w:p>
        </w:tc>
        <w:tc>
          <w:tcPr>
            <w:tcW w:w="1920" w:type="dxa"/>
          </w:tcPr>
          <w:p w14:paraId="4546DE95" w14:textId="77777777" w:rsidR="00CD25C0" w:rsidRDefault="00CD25C0" w:rsidP="00F41C4E">
            <w:pPr>
              <w:spacing w:before="60" w:after="60"/>
              <w:jc w:val="right"/>
            </w:pPr>
          </w:p>
        </w:tc>
        <w:tc>
          <w:tcPr>
            <w:tcW w:w="1920" w:type="dxa"/>
          </w:tcPr>
          <w:p w14:paraId="4AD5C668" w14:textId="77777777" w:rsidR="00CD25C0" w:rsidRDefault="00CD25C0" w:rsidP="00F41C4E">
            <w:pPr>
              <w:spacing w:before="60" w:after="60"/>
              <w:jc w:val="right"/>
            </w:pPr>
          </w:p>
        </w:tc>
      </w:tr>
      <w:tr w:rsidR="00CD25C0" w14:paraId="6F88B15A" w14:textId="77777777" w:rsidTr="00F41C4E">
        <w:tc>
          <w:tcPr>
            <w:tcW w:w="2495" w:type="dxa"/>
            <w:tcBorders>
              <w:left w:val="single" w:sz="4" w:space="0" w:color="auto"/>
            </w:tcBorders>
          </w:tcPr>
          <w:p w14:paraId="7B753461" w14:textId="77777777" w:rsidR="00CD25C0" w:rsidRPr="00CE2B16" w:rsidRDefault="00CD25C0" w:rsidP="00F41C4E">
            <w:pPr>
              <w:spacing w:before="60" w:after="60"/>
            </w:pPr>
            <w:r w:rsidRPr="00CE2B16">
              <w:t>Verbindlichkeiten aus Gewährleistungsverträgen</w:t>
            </w:r>
          </w:p>
          <w:p w14:paraId="5A676ABE" w14:textId="77777777" w:rsidR="00CD25C0" w:rsidRPr="00CE2B16" w:rsidRDefault="00CD25C0" w:rsidP="00F41C4E">
            <w:pPr>
              <w:spacing w:before="60" w:after="60"/>
            </w:pPr>
            <w:r w:rsidRPr="00CE2B16">
              <w:t>davon Verpflichtungen betreffend</w:t>
            </w:r>
            <w:r>
              <w:t xml:space="preserve"> </w:t>
            </w:r>
            <w:r w:rsidRPr="00CE2B16">
              <w:t>die Altersversorgung</w:t>
            </w:r>
          </w:p>
          <w:p w14:paraId="4C76DE74" w14:textId="77777777" w:rsidR="00CD25C0" w:rsidRPr="00CE2B16" w:rsidRDefault="00CD25C0" w:rsidP="00F41C4E">
            <w:pPr>
              <w:spacing w:before="60" w:after="60"/>
            </w:pPr>
            <w:r w:rsidRPr="00CE2B16">
              <w:t>davon gegenüber verbundenen</w:t>
            </w:r>
            <w:r>
              <w:t xml:space="preserve"> </w:t>
            </w:r>
            <w:r w:rsidRPr="00CE2B16">
              <w:t>oder assoziierten Unternehmen</w:t>
            </w:r>
          </w:p>
        </w:tc>
        <w:tc>
          <w:tcPr>
            <w:tcW w:w="1920" w:type="dxa"/>
          </w:tcPr>
          <w:p w14:paraId="0740E368" w14:textId="77777777" w:rsidR="00CD25C0" w:rsidRDefault="00CD25C0" w:rsidP="00F41C4E">
            <w:pPr>
              <w:spacing w:before="60" w:after="60"/>
              <w:jc w:val="right"/>
            </w:pPr>
          </w:p>
        </w:tc>
        <w:tc>
          <w:tcPr>
            <w:tcW w:w="1920" w:type="dxa"/>
          </w:tcPr>
          <w:p w14:paraId="5F60C966" w14:textId="77777777" w:rsidR="00CD25C0" w:rsidRDefault="00CD25C0" w:rsidP="00F41C4E">
            <w:pPr>
              <w:spacing w:before="60" w:after="60"/>
              <w:jc w:val="right"/>
            </w:pPr>
          </w:p>
        </w:tc>
        <w:tc>
          <w:tcPr>
            <w:tcW w:w="1920" w:type="dxa"/>
          </w:tcPr>
          <w:p w14:paraId="1F1B25DF" w14:textId="77777777" w:rsidR="00CD25C0" w:rsidRDefault="00CD25C0" w:rsidP="00F41C4E">
            <w:pPr>
              <w:spacing w:before="60" w:after="60"/>
              <w:jc w:val="right"/>
            </w:pPr>
          </w:p>
        </w:tc>
      </w:tr>
    </w:tbl>
    <w:p w14:paraId="6A08C5A0" w14:textId="77777777" w:rsidR="00CD25C0" w:rsidRDefault="00CD25C0" w:rsidP="00CD25C0">
      <w:pPr>
        <w:pStyle w:val="StandardME"/>
      </w:pPr>
    </w:p>
    <w:p w14:paraId="6D9275BF" w14:textId="77777777" w:rsidR="00CD25C0" w:rsidRDefault="00CD25C0" w:rsidP="00CD25C0">
      <w:pPr>
        <w:pStyle w:val="StandardME"/>
      </w:pPr>
    </w:p>
    <w:p w14:paraId="26BC0C6F" w14:textId="77777777" w:rsidR="00CD25C0" w:rsidRDefault="00CD25C0" w:rsidP="00CD25C0">
      <w:pPr>
        <w:pStyle w:val="StandardME"/>
        <w:rPr>
          <w:b/>
        </w:rPr>
      </w:pPr>
      <w:r>
        <w:rPr>
          <w:b/>
        </w:rPr>
        <w:t>Sonstige finanzielle Verpflichtungen</w:t>
      </w:r>
    </w:p>
    <w:p w14:paraId="1735D578" w14:textId="77777777" w:rsidR="00CD25C0" w:rsidRDefault="00CD25C0" w:rsidP="00CD25C0">
      <w:pPr>
        <w:pStyle w:val="StandardME"/>
        <w:rPr>
          <w:b/>
        </w:rPr>
      </w:pPr>
    </w:p>
    <w:p w14:paraId="074B1997" w14:textId="77777777" w:rsidR="00CD25C0" w:rsidRDefault="00CD25C0" w:rsidP="00CD25C0">
      <w:pPr>
        <w:pStyle w:val="StandardME"/>
      </w:pPr>
      <w:r>
        <w:t xml:space="preserve">Der Gesamtbetrag der sonstigen finanziellen Verpflichtungen, die nicht in der Bilanz enthalten und auch nicht nach den §§ 251, 285 Nr. 3 HGB anzugeben sind, betragen € </w:t>
      </w:r>
      <w:proofErr w:type="gramStart"/>
      <w:r w:rsidR="00FB5A8C">
        <w:t>… .</w:t>
      </w:r>
      <w:proofErr w:type="gramEnd"/>
      <w:r w:rsidR="00FB5A8C">
        <w:t xml:space="preserve"> </w:t>
      </w:r>
      <w:r>
        <w:t xml:space="preserve">Darin enthalten sind Verpflichtungen gegenüber verbundenen Unternehmen von € </w:t>
      </w:r>
      <w:proofErr w:type="gramStart"/>
      <w:r w:rsidR="00FB5A8C">
        <w:t xml:space="preserve">… </w:t>
      </w:r>
      <w:r>
        <w:t>.</w:t>
      </w:r>
      <w:proofErr w:type="gramEnd"/>
    </w:p>
    <w:p w14:paraId="672163C9" w14:textId="77777777" w:rsidR="00CD25C0" w:rsidRDefault="00CD25C0" w:rsidP="00CD25C0">
      <w:pPr>
        <w:pStyle w:val="StandardME"/>
      </w:pPr>
    </w:p>
    <w:p w14:paraId="06FDFD20" w14:textId="77777777" w:rsidR="00CD25C0" w:rsidRDefault="00CD25C0" w:rsidP="00CD25C0">
      <w:pPr>
        <w:pStyle w:val="StandardME"/>
      </w:pPr>
    </w:p>
    <w:p w14:paraId="58E465B4" w14:textId="77777777" w:rsidR="00CD25C0" w:rsidRDefault="00CD25C0" w:rsidP="00CD25C0">
      <w:pPr>
        <w:pStyle w:val="StandardME"/>
        <w:rPr>
          <w:b/>
        </w:rPr>
      </w:pPr>
      <w:r>
        <w:rPr>
          <w:b/>
        </w:rPr>
        <w:t>Derivative Finanzinstrumente</w:t>
      </w:r>
    </w:p>
    <w:p w14:paraId="4D1E8341" w14:textId="77777777" w:rsidR="00CD25C0" w:rsidRDefault="00CD25C0" w:rsidP="00CD25C0">
      <w:pPr>
        <w:pStyle w:val="StandardME"/>
        <w:rPr>
          <w:b/>
        </w:rPr>
      </w:pPr>
    </w:p>
    <w:p w14:paraId="269E3ECA" w14:textId="77777777" w:rsidR="00CD25C0" w:rsidRDefault="00CD25C0" w:rsidP="00CD25C0">
      <w:pPr>
        <w:pStyle w:val="StandardME"/>
      </w:pPr>
      <w:r>
        <w:t>Es bestehen derivative Finanzinstrumente, die nicht zum beizulegenden Zeitwert bilanziert sind:</w:t>
      </w:r>
    </w:p>
    <w:p w14:paraId="1FDB8D9F" w14:textId="77777777" w:rsidR="00CD25C0" w:rsidRDefault="0074753F" w:rsidP="00CD25C0">
      <w:pPr>
        <w:pStyle w:val="StandardME"/>
      </w:pPr>
      <w:r>
        <w:br w:type="page"/>
      </w:r>
      <w:r w:rsidR="00CD25C0">
        <w:lastRenderedPageBreak/>
        <w:t>a) Währungsgeschäfte</w:t>
      </w:r>
    </w:p>
    <w:p w14:paraId="44D4D61E" w14:textId="77777777" w:rsidR="00CD25C0" w:rsidRDefault="00CD25C0" w:rsidP="00CD25C0">
      <w:pPr>
        <w:pStyle w:val="StandardME"/>
      </w:pP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2"/>
        <w:gridCol w:w="1639"/>
        <w:gridCol w:w="1568"/>
        <w:gridCol w:w="1418"/>
        <w:gridCol w:w="1948"/>
      </w:tblGrid>
      <w:tr w:rsidR="00CD25C0" w14:paraId="202A6B2D" w14:textId="77777777" w:rsidTr="00F41C4E">
        <w:tc>
          <w:tcPr>
            <w:tcW w:w="1862" w:type="dxa"/>
            <w:tcBorders>
              <w:top w:val="single" w:sz="4" w:space="0" w:color="auto"/>
              <w:left w:val="single" w:sz="4" w:space="0" w:color="auto"/>
              <w:bottom w:val="single" w:sz="4" w:space="0" w:color="auto"/>
              <w:right w:val="single" w:sz="4" w:space="0" w:color="auto"/>
            </w:tcBorders>
            <w:hideMark/>
          </w:tcPr>
          <w:p w14:paraId="34271012" w14:textId="77777777" w:rsidR="00CD25C0" w:rsidRDefault="00CD25C0" w:rsidP="00F41C4E">
            <w:pPr>
              <w:pStyle w:val="StandardME"/>
              <w:ind w:left="0"/>
            </w:pPr>
            <w:r>
              <w:t xml:space="preserve">Art und Umfang </w:t>
            </w:r>
            <w:proofErr w:type="spellStart"/>
            <w:r>
              <w:t>derivater</w:t>
            </w:r>
            <w:proofErr w:type="spellEnd"/>
            <w:r>
              <w:t xml:space="preserve"> Finanzinstrumente</w:t>
            </w:r>
          </w:p>
        </w:tc>
        <w:tc>
          <w:tcPr>
            <w:tcW w:w="1639" w:type="dxa"/>
            <w:tcBorders>
              <w:top w:val="single" w:sz="4" w:space="0" w:color="auto"/>
              <w:left w:val="single" w:sz="4" w:space="0" w:color="auto"/>
              <w:bottom w:val="single" w:sz="4" w:space="0" w:color="auto"/>
              <w:right w:val="single" w:sz="4" w:space="0" w:color="auto"/>
            </w:tcBorders>
            <w:hideMark/>
          </w:tcPr>
          <w:p w14:paraId="59A04DD7" w14:textId="77777777" w:rsidR="00CD25C0" w:rsidRDefault="00CD25C0" w:rsidP="00F41C4E">
            <w:pPr>
              <w:pStyle w:val="StandardME"/>
              <w:ind w:left="0"/>
            </w:pPr>
            <w:r>
              <w:t>Beizulegender Zeitwert in €, soweit verlässlich bestimmbar</w:t>
            </w:r>
          </w:p>
        </w:tc>
        <w:tc>
          <w:tcPr>
            <w:tcW w:w="1568" w:type="dxa"/>
            <w:tcBorders>
              <w:top w:val="single" w:sz="4" w:space="0" w:color="auto"/>
              <w:left w:val="single" w:sz="4" w:space="0" w:color="auto"/>
              <w:bottom w:val="single" w:sz="4" w:space="0" w:color="auto"/>
              <w:right w:val="single" w:sz="4" w:space="0" w:color="auto"/>
            </w:tcBorders>
            <w:hideMark/>
          </w:tcPr>
          <w:p w14:paraId="75D71FFF" w14:textId="77777777" w:rsidR="00CD25C0" w:rsidRDefault="00CD25C0" w:rsidP="00F41C4E">
            <w:pPr>
              <w:pStyle w:val="StandardME"/>
              <w:ind w:left="0"/>
            </w:pPr>
            <w:r>
              <w:t>Bewertungsmethode</w:t>
            </w:r>
          </w:p>
        </w:tc>
        <w:tc>
          <w:tcPr>
            <w:tcW w:w="1418" w:type="dxa"/>
            <w:tcBorders>
              <w:top w:val="single" w:sz="4" w:space="0" w:color="auto"/>
              <w:left w:val="single" w:sz="4" w:space="0" w:color="auto"/>
              <w:bottom w:val="single" w:sz="4" w:space="0" w:color="auto"/>
              <w:right w:val="single" w:sz="4" w:space="0" w:color="auto"/>
            </w:tcBorders>
            <w:hideMark/>
          </w:tcPr>
          <w:p w14:paraId="58F3733F" w14:textId="77777777" w:rsidR="00CD25C0" w:rsidRDefault="00CD25C0" w:rsidP="00F41C4E">
            <w:pPr>
              <w:pStyle w:val="StandardME"/>
              <w:ind w:left="0"/>
            </w:pPr>
            <w:r>
              <w:t>Buchwert und Bilanzposten</w:t>
            </w:r>
          </w:p>
        </w:tc>
        <w:tc>
          <w:tcPr>
            <w:tcW w:w="1948" w:type="dxa"/>
            <w:tcBorders>
              <w:top w:val="single" w:sz="4" w:space="0" w:color="auto"/>
              <w:left w:val="single" w:sz="4" w:space="0" w:color="auto"/>
              <w:bottom w:val="single" w:sz="4" w:space="0" w:color="auto"/>
              <w:right w:val="single" w:sz="4" w:space="0" w:color="auto"/>
            </w:tcBorders>
            <w:hideMark/>
          </w:tcPr>
          <w:p w14:paraId="0E990A3C" w14:textId="77777777" w:rsidR="00CD25C0" w:rsidRDefault="00CD25C0" w:rsidP="00F41C4E">
            <w:pPr>
              <w:pStyle w:val="StandardME"/>
              <w:ind w:left="0"/>
            </w:pPr>
            <w:proofErr w:type="gramStart"/>
            <w:r>
              <w:t>Gründe</w:t>
            </w:r>
            <w:proofErr w:type="gramEnd"/>
            <w:r>
              <w:t xml:space="preserve"> weshalb der Zeitwert nicht bestimmt werden kann</w:t>
            </w:r>
          </w:p>
        </w:tc>
      </w:tr>
      <w:tr w:rsidR="00CD25C0" w14:paraId="1DD77B5B" w14:textId="77777777" w:rsidTr="00F41C4E">
        <w:tc>
          <w:tcPr>
            <w:tcW w:w="1862" w:type="dxa"/>
            <w:tcBorders>
              <w:top w:val="single" w:sz="4" w:space="0" w:color="auto"/>
              <w:left w:val="single" w:sz="4" w:space="0" w:color="auto"/>
              <w:bottom w:val="single" w:sz="4" w:space="0" w:color="auto"/>
              <w:right w:val="single" w:sz="4" w:space="0" w:color="auto"/>
            </w:tcBorders>
          </w:tcPr>
          <w:p w14:paraId="165E6CD9" w14:textId="77777777" w:rsidR="00CD25C0" w:rsidRDefault="00CD25C0" w:rsidP="00F41C4E">
            <w:pPr>
              <w:pStyle w:val="StandardME"/>
              <w:ind w:left="0"/>
            </w:pPr>
          </w:p>
        </w:tc>
        <w:tc>
          <w:tcPr>
            <w:tcW w:w="1639" w:type="dxa"/>
            <w:tcBorders>
              <w:top w:val="single" w:sz="4" w:space="0" w:color="auto"/>
              <w:left w:val="single" w:sz="4" w:space="0" w:color="auto"/>
              <w:bottom w:val="single" w:sz="4" w:space="0" w:color="auto"/>
              <w:right w:val="single" w:sz="4" w:space="0" w:color="auto"/>
            </w:tcBorders>
          </w:tcPr>
          <w:p w14:paraId="3F828FF5" w14:textId="77777777" w:rsidR="00CD25C0" w:rsidRDefault="00CD25C0" w:rsidP="00F41C4E">
            <w:pPr>
              <w:pStyle w:val="StandardME"/>
              <w:ind w:left="0"/>
            </w:pPr>
          </w:p>
        </w:tc>
        <w:tc>
          <w:tcPr>
            <w:tcW w:w="1568" w:type="dxa"/>
            <w:tcBorders>
              <w:top w:val="single" w:sz="4" w:space="0" w:color="auto"/>
              <w:left w:val="single" w:sz="4" w:space="0" w:color="auto"/>
              <w:bottom w:val="single" w:sz="4" w:space="0" w:color="auto"/>
              <w:right w:val="single" w:sz="4" w:space="0" w:color="auto"/>
            </w:tcBorders>
          </w:tcPr>
          <w:p w14:paraId="0ED97CA7" w14:textId="77777777" w:rsidR="00CD25C0" w:rsidRDefault="00CD25C0" w:rsidP="00F41C4E">
            <w:pPr>
              <w:pStyle w:val="StandardME"/>
              <w:ind w:left="0"/>
            </w:pPr>
          </w:p>
        </w:tc>
        <w:tc>
          <w:tcPr>
            <w:tcW w:w="1418" w:type="dxa"/>
            <w:tcBorders>
              <w:top w:val="single" w:sz="4" w:space="0" w:color="auto"/>
              <w:left w:val="single" w:sz="4" w:space="0" w:color="auto"/>
              <w:bottom w:val="single" w:sz="4" w:space="0" w:color="auto"/>
              <w:right w:val="single" w:sz="4" w:space="0" w:color="auto"/>
            </w:tcBorders>
          </w:tcPr>
          <w:p w14:paraId="488FD38E" w14:textId="77777777" w:rsidR="00CD25C0" w:rsidRDefault="00CD25C0" w:rsidP="00F41C4E">
            <w:pPr>
              <w:pStyle w:val="StandardME"/>
              <w:ind w:left="0"/>
            </w:pPr>
          </w:p>
        </w:tc>
        <w:tc>
          <w:tcPr>
            <w:tcW w:w="1948" w:type="dxa"/>
            <w:tcBorders>
              <w:top w:val="single" w:sz="4" w:space="0" w:color="auto"/>
              <w:left w:val="single" w:sz="4" w:space="0" w:color="auto"/>
              <w:bottom w:val="single" w:sz="4" w:space="0" w:color="auto"/>
              <w:right w:val="single" w:sz="4" w:space="0" w:color="auto"/>
            </w:tcBorders>
          </w:tcPr>
          <w:p w14:paraId="50B3D3F7" w14:textId="77777777" w:rsidR="00CD25C0" w:rsidRDefault="00CD25C0" w:rsidP="00F41C4E">
            <w:pPr>
              <w:pStyle w:val="StandardME"/>
              <w:ind w:left="0"/>
            </w:pPr>
          </w:p>
        </w:tc>
      </w:tr>
      <w:tr w:rsidR="00CD25C0" w14:paraId="4D0FE7E9" w14:textId="77777777" w:rsidTr="00F41C4E">
        <w:tc>
          <w:tcPr>
            <w:tcW w:w="1862" w:type="dxa"/>
            <w:tcBorders>
              <w:top w:val="single" w:sz="4" w:space="0" w:color="auto"/>
              <w:left w:val="single" w:sz="4" w:space="0" w:color="auto"/>
              <w:bottom w:val="single" w:sz="4" w:space="0" w:color="auto"/>
              <w:right w:val="single" w:sz="4" w:space="0" w:color="auto"/>
            </w:tcBorders>
          </w:tcPr>
          <w:p w14:paraId="6EA4169E" w14:textId="77777777" w:rsidR="00CD25C0" w:rsidRDefault="00CD25C0" w:rsidP="00F41C4E">
            <w:pPr>
              <w:pStyle w:val="StandardME"/>
              <w:ind w:left="0"/>
            </w:pPr>
          </w:p>
        </w:tc>
        <w:tc>
          <w:tcPr>
            <w:tcW w:w="1639" w:type="dxa"/>
            <w:tcBorders>
              <w:top w:val="single" w:sz="4" w:space="0" w:color="auto"/>
              <w:left w:val="single" w:sz="4" w:space="0" w:color="auto"/>
              <w:bottom w:val="single" w:sz="4" w:space="0" w:color="auto"/>
              <w:right w:val="single" w:sz="4" w:space="0" w:color="auto"/>
            </w:tcBorders>
          </w:tcPr>
          <w:p w14:paraId="28048CF5" w14:textId="77777777" w:rsidR="00CD25C0" w:rsidRDefault="00CD25C0" w:rsidP="00F41C4E">
            <w:pPr>
              <w:pStyle w:val="StandardME"/>
              <w:ind w:left="0"/>
            </w:pPr>
          </w:p>
        </w:tc>
        <w:tc>
          <w:tcPr>
            <w:tcW w:w="1568" w:type="dxa"/>
            <w:tcBorders>
              <w:top w:val="single" w:sz="4" w:space="0" w:color="auto"/>
              <w:left w:val="single" w:sz="4" w:space="0" w:color="auto"/>
              <w:bottom w:val="single" w:sz="4" w:space="0" w:color="auto"/>
              <w:right w:val="single" w:sz="4" w:space="0" w:color="auto"/>
            </w:tcBorders>
          </w:tcPr>
          <w:p w14:paraId="51A059A9" w14:textId="77777777" w:rsidR="00CD25C0" w:rsidRDefault="00CD25C0" w:rsidP="00F41C4E">
            <w:pPr>
              <w:pStyle w:val="StandardME"/>
              <w:ind w:left="0"/>
            </w:pPr>
          </w:p>
        </w:tc>
        <w:tc>
          <w:tcPr>
            <w:tcW w:w="1418" w:type="dxa"/>
            <w:tcBorders>
              <w:top w:val="single" w:sz="4" w:space="0" w:color="auto"/>
              <w:left w:val="single" w:sz="4" w:space="0" w:color="auto"/>
              <w:bottom w:val="single" w:sz="4" w:space="0" w:color="auto"/>
              <w:right w:val="single" w:sz="4" w:space="0" w:color="auto"/>
            </w:tcBorders>
          </w:tcPr>
          <w:p w14:paraId="0F9C8D40" w14:textId="77777777" w:rsidR="00CD25C0" w:rsidRDefault="00CD25C0" w:rsidP="00F41C4E">
            <w:pPr>
              <w:pStyle w:val="StandardME"/>
              <w:ind w:left="0"/>
            </w:pPr>
          </w:p>
        </w:tc>
        <w:tc>
          <w:tcPr>
            <w:tcW w:w="1948" w:type="dxa"/>
            <w:tcBorders>
              <w:top w:val="single" w:sz="4" w:space="0" w:color="auto"/>
              <w:left w:val="single" w:sz="4" w:space="0" w:color="auto"/>
              <w:bottom w:val="single" w:sz="4" w:space="0" w:color="auto"/>
              <w:right w:val="single" w:sz="4" w:space="0" w:color="auto"/>
            </w:tcBorders>
          </w:tcPr>
          <w:p w14:paraId="03E39676" w14:textId="77777777" w:rsidR="00CD25C0" w:rsidRDefault="00CD25C0" w:rsidP="00F41C4E">
            <w:pPr>
              <w:pStyle w:val="StandardME"/>
              <w:ind w:left="0"/>
            </w:pPr>
          </w:p>
        </w:tc>
      </w:tr>
    </w:tbl>
    <w:p w14:paraId="7640B493" w14:textId="77777777" w:rsidR="00CD25C0" w:rsidRDefault="00CD25C0" w:rsidP="00CD25C0">
      <w:pPr>
        <w:pStyle w:val="StandardME"/>
      </w:pPr>
    </w:p>
    <w:p w14:paraId="2B5C70ED" w14:textId="77777777" w:rsidR="00CD25C0" w:rsidRDefault="00CD25C0" w:rsidP="00CD25C0">
      <w:pPr>
        <w:pStyle w:val="StandardME"/>
      </w:pPr>
      <w:r>
        <w:t>b) Zinsgeschäfte / c) Aktiengeschäfte / d) Indexgeschäfte / e) Sonstige Geschäfte</w:t>
      </w:r>
    </w:p>
    <w:p w14:paraId="146501F3" w14:textId="77777777" w:rsidR="00CD25C0" w:rsidRDefault="00CD25C0" w:rsidP="00CD25C0">
      <w:pPr>
        <w:pStyle w:val="StandardME"/>
      </w:pP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2"/>
        <w:gridCol w:w="1639"/>
        <w:gridCol w:w="1568"/>
        <w:gridCol w:w="1418"/>
        <w:gridCol w:w="1948"/>
      </w:tblGrid>
      <w:tr w:rsidR="00CD25C0" w14:paraId="142D4868" w14:textId="77777777" w:rsidTr="00F41C4E">
        <w:tc>
          <w:tcPr>
            <w:tcW w:w="1862" w:type="dxa"/>
            <w:tcBorders>
              <w:top w:val="single" w:sz="4" w:space="0" w:color="auto"/>
              <w:left w:val="single" w:sz="4" w:space="0" w:color="auto"/>
              <w:bottom w:val="single" w:sz="4" w:space="0" w:color="auto"/>
              <w:right w:val="single" w:sz="4" w:space="0" w:color="auto"/>
            </w:tcBorders>
            <w:hideMark/>
          </w:tcPr>
          <w:p w14:paraId="0208968E" w14:textId="77777777" w:rsidR="00CD25C0" w:rsidRDefault="00CD25C0" w:rsidP="00F41C4E">
            <w:pPr>
              <w:pStyle w:val="StandardME"/>
              <w:ind w:left="0"/>
            </w:pPr>
            <w:r>
              <w:t xml:space="preserve">Art und Umfang </w:t>
            </w:r>
            <w:proofErr w:type="spellStart"/>
            <w:r>
              <w:t>derivater</w:t>
            </w:r>
            <w:proofErr w:type="spellEnd"/>
            <w:r>
              <w:t xml:space="preserve"> Finanzinstrumente</w:t>
            </w:r>
          </w:p>
        </w:tc>
        <w:tc>
          <w:tcPr>
            <w:tcW w:w="1639" w:type="dxa"/>
            <w:tcBorders>
              <w:top w:val="single" w:sz="4" w:space="0" w:color="auto"/>
              <w:left w:val="single" w:sz="4" w:space="0" w:color="auto"/>
              <w:bottom w:val="single" w:sz="4" w:space="0" w:color="auto"/>
              <w:right w:val="single" w:sz="4" w:space="0" w:color="auto"/>
            </w:tcBorders>
            <w:hideMark/>
          </w:tcPr>
          <w:p w14:paraId="1E847FCF" w14:textId="77777777" w:rsidR="00CD25C0" w:rsidRDefault="00CD25C0" w:rsidP="00F41C4E">
            <w:pPr>
              <w:pStyle w:val="StandardME"/>
              <w:ind w:left="0"/>
            </w:pPr>
            <w:r>
              <w:t>Beizulegender Zeitwert in €, soweit verlässlich bestimmbar</w:t>
            </w:r>
          </w:p>
        </w:tc>
        <w:tc>
          <w:tcPr>
            <w:tcW w:w="1568" w:type="dxa"/>
            <w:tcBorders>
              <w:top w:val="single" w:sz="4" w:space="0" w:color="auto"/>
              <w:left w:val="single" w:sz="4" w:space="0" w:color="auto"/>
              <w:bottom w:val="single" w:sz="4" w:space="0" w:color="auto"/>
              <w:right w:val="single" w:sz="4" w:space="0" w:color="auto"/>
            </w:tcBorders>
            <w:hideMark/>
          </w:tcPr>
          <w:p w14:paraId="5C27E0D9" w14:textId="77777777" w:rsidR="00CD25C0" w:rsidRDefault="00CD25C0" w:rsidP="00F41C4E">
            <w:pPr>
              <w:pStyle w:val="StandardME"/>
              <w:ind w:left="0"/>
            </w:pPr>
            <w:r>
              <w:t>Bewertungsmethode</w:t>
            </w:r>
          </w:p>
        </w:tc>
        <w:tc>
          <w:tcPr>
            <w:tcW w:w="1418" w:type="dxa"/>
            <w:tcBorders>
              <w:top w:val="single" w:sz="4" w:space="0" w:color="auto"/>
              <w:left w:val="single" w:sz="4" w:space="0" w:color="auto"/>
              <w:bottom w:val="single" w:sz="4" w:space="0" w:color="auto"/>
              <w:right w:val="single" w:sz="4" w:space="0" w:color="auto"/>
            </w:tcBorders>
            <w:hideMark/>
          </w:tcPr>
          <w:p w14:paraId="00E9BB9A" w14:textId="77777777" w:rsidR="00CD25C0" w:rsidRDefault="00CD25C0" w:rsidP="00F41C4E">
            <w:pPr>
              <w:pStyle w:val="StandardME"/>
              <w:ind w:left="0"/>
            </w:pPr>
            <w:r>
              <w:t>Buchwert und Bilanzposten</w:t>
            </w:r>
          </w:p>
        </w:tc>
        <w:tc>
          <w:tcPr>
            <w:tcW w:w="1948" w:type="dxa"/>
            <w:tcBorders>
              <w:top w:val="single" w:sz="4" w:space="0" w:color="auto"/>
              <w:left w:val="single" w:sz="4" w:space="0" w:color="auto"/>
              <w:bottom w:val="single" w:sz="4" w:space="0" w:color="auto"/>
              <w:right w:val="single" w:sz="4" w:space="0" w:color="auto"/>
            </w:tcBorders>
            <w:hideMark/>
          </w:tcPr>
          <w:p w14:paraId="21CEC376" w14:textId="77777777" w:rsidR="00CD25C0" w:rsidRDefault="00CD25C0" w:rsidP="00F41C4E">
            <w:pPr>
              <w:pStyle w:val="StandardME"/>
              <w:ind w:left="0"/>
            </w:pPr>
            <w:proofErr w:type="gramStart"/>
            <w:r>
              <w:t>Gründe</w:t>
            </w:r>
            <w:proofErr w:type="gramEnd"/>
            <w:r>
              <w:t xml:space="preserve"> weshalb der Zeitwert nicht b</w:t>
            </w:r>
            <w:r w:rsidR="00FB5A8C">
              <w:t>e</w:t>
            </w:r>
            <w:r>
              <w:t>stimmt werden kann</w:t>
            </w:r>
          </w:p>
        </w:tc>
      </w:tr>
      <w:tr w:rsidR="00CD25C0" w14:paraId="5A291F0F" w14:textId="77777777" w:rsidTr="00F41C4E">
        <w:tc>
          <w:tcPr>
            <w:tcW w:w="1862" w:type="dxa"/>
            <w:tcBorders>
              <w:top w:val="single" w:sz="4" w:space="0" w:color="auto"/>
              <w:left w:val="single" w:sz="4" w:space="0" w:color="auto"/>
              <w:bottom w:val="single" w:sz="4" w:space="0" w:color="auto"/>
              <w:right w:val="single" w:sz="4" w:space="0" w:color="auto"/>
            </w:tcBorders>
          </w:tcPr>
          <w:p w14:paraId="283F8826" w14:textId="77777777" w:rsidR="00CD25C0" w:rsidRDefault="00CD25C0" w:rsidP="00F41C4E">
            <w:pPr>
              <w:pStyle w:val="StandardME"/>
              <w:ind w:left="0"/>
            </w:pPr>
          </w:p>
        </w:tc>
        <w:tc>
          <w:tcPr>
            <w:tcW w:w="1639" w:type="dxa"/>
            <w:tcBorders>
              <w:top w:val="single" w:sz="4" w:space="0" w:color="auto"/>
              <w:left w:val="single" w:sz="4" w:space="0" w:color="auto"/>
              <w:bottom w:val="single" w:sz="4" w:space="0" w:color="auto"/>
              <w:right w:val="single" w:sz="4" w:space="0" w:color="auto"/>
            </w:tcBorders>
          </w:tcPr>
          <w:p w14:paraId="2856EB24" w14:textId="77777777" w:rsidR="00CD25C0" w:rsidRDefault="00CD25C0" w:rsidP="00F41C4E">
            <w:pPr>
              <w:pStyle w:val="StandardME"/>
              <w:ind w:left="0"/>
            </w:pPr>
          </w:p>
        </w:tc>
        <w:tc>
          <w:tcPr>
            <w:tcW w:w="1568" w:type="dxa"/>
            <w:tcBorders>
              <w:top w:val="single" w:sz="4" w:space="0" w:color="auto"/>
              <w:left w:val="single" w:sz="4" w:space="0" w:color="auto"/>
              <w:bottom w:val="single" w:sz="4" w:space="0" w:color="auto"/>
              <w:right w:val="single" w:sz="4" w:space="0" w:color="auto"/>
            </w:tcBorders>
          </w:tcPr>
          <w:p w14:paraId="2987914B" w14:textId="77777777" w:rsidR="00CD25C0" w:rsidRDefault="00CD25C0" w:rsidP="00F41C4E">
            <w:pPr>
              <w:pStyle w:val="StandardME"/>
              <w:ind w:left="0"/>
            </w:pPr>
          </w:p>
        </w:tc>
        <w:tc>
          <w:tcPr>
            <w:tcW w:w="1418" w:type="dxa"/>
            <w:tcBorders>
              <w:top w:val="single" w:sz="4" w:space="0" w:color="auto"/>
              <w:left w:val="single" w:sz="4" w:space="0" w:color="auto"/>
              <w:bottom w:val="single" w:sz="4" w:space="0" w:color="auto"/>
              <w:right w:val="single" w:sz="4" w:space="0" w:color="auto"/>
            </w:tcBorders>
          </w:tcPr>
          <w:p w14:paraId="50DDB7D5" w14:textId="77777777" w:rsidR="00CD25C0" w:rsidRDefault="00CD25C0" w:rsidP="00F41C4E">
            <w:pPr>
              <w:pStyle w:val="StandardME"/>
              <w:ind w:left="0"/>
            </w:pPr>
          </w:p>
        </w:tc>
        <w:tc>
          <w:tcPr>
            <w:tcW w:w="1948" w:type="dxa"/>
            <w:tcBorders>
              <w:top w:val="single" w:sz="4" w:space="0" w:color="auto"/>
              <w:left w:val="single" w:sz="4" w:space="0" w:color="auto"/>
              <w:bottom w:val="single" w:sz="4" w:space="0" w:color="auto"/>
              <w:right w:val="single" w:sz="4" w:space="0" w:color="auto"/>
            </w:tcBorders>
          </w:tcPr>
          <w:p w14:paraId="64E256CF" w14:textId="77777777" w:rsidR="00CD25C0" w:rsidRDefault="00CD25C0" w:rsidP="00F41C4E">
            <w:pPr>
              <w:pStyle w:val="StandardME"/>
              <w:ind w:left="0"/>
            </w:pPr>
          </w:p>
        </w:tc>
      </w:tr>
      <w:tr w:rsidR="00CD25C0" w14:paraId="591A8C27" w14:textId="77777777" w:rsidTr="00F41C4E">
        <w:tc>
          <w:tcPr>
            <w:tcW w:w="1862" w:type="dxa"/>
            <w:tcBorders>
              <w:top w:val="single" w:sz="4" w:space="0" w:color="auto"/>
              <w:left w:val="single" w:sz="4" w:space="0" w:color="auto"/>
              <w:bottom w:val="single" w:sz="4" w:space="0" w:color="auto"/>
              <w:right w:val="single" w:sz="4" w:space="0" w:color="auto"/>
            </w:tcBorders>
          </w:tcPr>
          <w:p w14:paraId="769976CF" w14:textId="77777777" w:rsidR="00CD25C0" w:rsidRDefault="00CD25C0" w:rsidP="00F41C4E">
            <w:pPr>
              <w:pStyle w:val="StandardME"/>
              <w:ind w:left="0"/>
            </w:pPr>
          </w:p>
        </w:tc>
        <w:tc>
          <w:tcPr>
            <w:tcW w:w="1639" w:type="dxa"/>
            <w:tcBorders>
              <w:top w:val="single" w:sz="4" w:space="0" w:color="auto"/>
              <w:left w:val="single" w:sz="4" w:space="0" w:color="auto"/>
              <w:bottom w:val="single" w:sz="4" w:space="0" w:color="auto"/>
              <w:right w:val="single" w:sz="4" w:space="0" w:color="auto"/>
            </w:tcBorders>
          </w:tcPr>
          <w:p w14:paraId="786FE6C5" w14:textId="77777777" w:rsidR="00CD25C0" w:rsidRDefault="00CD25C0" w:rsidP="00F41C4E">
            <w:pPr>
              <w:pStyle w:val="StandardME"/>
              <w:ind w:left="0"/>
            </w:pPr>
          </w:p>
        </w:tc>
        <w:tc>
          <w:tcPr>
            <w:tcW w:w="1568" w:type="dxa"/>
            <w:tcBorders>
              <w:top w:val="single" w:sz="4" w:space="0" w:color="auto"/>
              <w:left w:val="single" w:sz="4" w:space="0" w:color="auto"/>
              <w:bottom w:val="single" w:sz="4" w:space="0" w:color="auto"/>
              <w:right w:val="single" w:sz="4" w:space="0" w:color="auto"/>
            </w:tcBorders>
          </w:tcPr>
          <w:p w14:paraId="77F51244" w14:textId="77777777" w:rsidR="00CD25C0" w:rsidRDefault="00CD25C0" w:rsidP="00F41C4E">
            <w:pPr>
              <w:pStyle w:val="StandardME"/>
              <w:ind w:left="0"/>
            </w:pPr>
          </w:p>
        </w:tc>
        <w:tc>
          <w:tcPr>
            <w:tcW w:w="1418" w:type="dxa"/>
            <w:tcBorders>
              <w:top w:val="single" w:sz="4" w:space="0" w:color="auto"/>
              <w:left w:val="single" w:sz="4" w:space="0" w:color="auto"/>
              <w:bottom w:val="single" w:sz="4" w:space="0" w:color="auto"/>
              <w:right w:val="single" w:sz="4" w:space="0" w:color="auto"/>
            </w:tcBorders>
          </w:tcPr>
          <w:p w14:paraId="0FCAC0E7" w14:textId="77777777" w:rsidR="00CD25C0" w:rsidRDefault="00CD25C0" w:rsidP="00F41C4E">
            <w:pPr>
              <w:pStyle w:val="StandardME"/>
              <w:ind w:left="0"/>
            </w:pPr>
          </w:p>
        </w:tc>
        <w:tc>
          <w:tcPr>
            <w:tcW w:w="1948" w:type="dxa"/>
            <w:tcBorders>
              <w:top w:val="single" w:sz="4" w:space="0" w:color="auto"/>
              <w:left w:val="single" w:sz="4" w:space="0" w:color="auto"/>
              <w:bottom w:val="single" w:sz="4" w:space="0" w:color="auto"/>
              <w:right w:val="single" w:sz="4" w:space="0" w:color="auto"/>
            </w:tcBorders>
          </w:tcPr>
          <w:p w14:paraId="70571DAE" w14:textId="77777777" w:rsidR="00CD25C0" w:rsidRDefault="00CD25C0" w:rsidP="00F41C4E">
            <w:pPr>
              <w:pStyle w:val="StandardME"/>
              <w:ind w:left="0"/>
            </w:pPr>
          </w:p>
        </w:tc>
      </w:tr>
    </w:tbl>
    <w:p w14:paraId="6A7F9C64" w14:textId="77777777" w:rsidR="00CD25C0" w:rsidRDefault="00CD25C0" w:rsidP="0074753F">
      <w:pPr>
        <w:pStyle w:val="StandardME"/>
      </w:pPr>
    </w:p>
    <w:p w14:paraId="3C9F9B92" w14:textId="77777777" w:rsidR="00CD25C0" w:rsidRDefault="00CD25C0" w:rsidP="00CD25C0">
      <w:pPr>
        <w:pStyle w:val="StandardME"/>
      </w:pPr>
    </w:p>
    <w:p w14:paraId="521FF173" w14:textId="77777777" w:rsidR="00CD25C0" w:rsidRDefault="00CD25C0" w:rsidP="00CD25C0">
      <w:pPr>
        <w:pStyle w:val="berschrift2"/>
      </w:pPr>
      <w:r>
        <w:t>Gewinn und Verlustrechnung</w:t>
      </w:r>
    </w:p>
    <w:p w14:paraId="2E7EB892" w14:textId="77777777" w:rsidR="00CD25C0" w:rsidRDefault="00CD25C0" w:rsidP="00CD25C0">
      <w:pPr>
        <w:pStyle w:val="StandardME"/>
      </w:pPr>
    </w:p>
    <w:p w14:paraId="11FB22E2" w14:textId="77777777" w:rsidR="00CD25C0" w:rsidRPr="00FE5D05" w:rsidRDefault="00CD25C0" w:rsidP="00CD25C0">
      <w:pPr>
        <w:pStyle w:val="StandardME"/>
      </w:pPr>
      <w:r w:rsidRPr="00FE5D05">
        <w:t>In den sonstigen betrieblichen Erträgen sind folgende</w:t>
      </w:r>
    </w:p>
    <w:p w14:paraId="6A75FCBC" w14:textId="77777777" w:rsidR="00CD25C0" w:rsidRDefault="00CD25C0" w:rsidP="00CD25C0">
      <w:pPr>
        <w:pStyle w:val="StandardME"/>
      </w:pPr>
      <w:r w:rsidRPr="00FE5D05">
        <w:t>wesentlichen pe</w:t>
      </w:r>
      <w:r>
        <w:t>riodenfremde Erträge enthalten:</w:t>
      </w:r>
    </w:p>
    <w:p w14:paraId="4B6DA0D2" w14:textId="77777777" w:rsidR="00CD25C0" w:rsidRDefault="00FB5A8C" w:rsidP="00CD25C0">
      <w:pPr>
        <w:pStyle w:val="StandardME"/>
      </w:pPr>
      <w:r>
        <w:t>…</w:t>
      </w:r>
    </w:p>
    <w:p w14:paraId="47BF810A" w14:textId="77777777" w:rsidR="00CD25C0" w:rsidRPr="00FE5D05" w:rsidRDefault="00CD25C0" w:rsidP="00CD25C0">
      <w:pPr>
        <w:pStyle w:val="StandardME"/>
      </w:pPr>
    </w:p>
    <w:p w14:paraId="18C633ED" w14:textId="77777777" w:rsidR="00CD25C0" w:rsidRPr="00FE5D05" w:rsidRDefault="00CD25C0" w:rsidP="00CD25C0">
      <w:pPr>
        <w:pStyle w:val="StandardME"/>
      </w:pPr>
      <w:r w:rsidRPr="00FE5D05">
        <w:t>In den sonstigen betrieblichen Erträgen sind folgende</w:t>
      </w:r>
    </w:p>
    <w:p w14:paraId="06C2D608" w14:textId="77777777" w:rsidR="00CD25C0" w:rsidRDefault="00CD25C0" w:rsidP="00CD25C0">
      <w:pPr>
        <w:pStyle w:val="StandardME"/>
      </w:pPr>
      <w:r w:rsidRPr="00FE5D05">
        <w:t>außer</w:t>
      </w:r>
      <w:r>
        <w:t>gewöhnlichen Erträge enthalten:</w:t>
      </w:r>
    </w:p>
    <w:p w14:paraId="7B999698" w14:textId="77777777" w:rsidR="00CD25C0" w:rsidRDefault="00FB5A8C" w:rsidP="00CD25C0">
      <w:pPr>
        <w:pStyle w:val="StandardME"/>
      </w:pPr>
      <w:r>
        <w:t>…</w:t>
      </w:r>
    </w:p>
    <w:p w14:paraId="4E332D12" w14:textId="77777777" w:rsidR="00CD25C0" w:rsidRDefault="00CD25C0" w:rsidP="00CD25C0">
      <w:pPr>
        <w:pStyle w:val="StandardME"/>
      </w:pPr>
    </w:p>
    <w:p w14:paraId="1C54DC17" w14:textId="77777777" w:rsidR="00CD25C0" w:rsidRPr="00FE5D05" w:rsidRDefault="00CD25C0" w:rsidP="00CD25C0">
      <w:pPr>
        <w:pStyle w:val="StandardME"/>
      </w:pPr>
      <w:r w:rsidRPr="00FE5D05">
        <w:t>In den sonstigen betrieblichen Aufwendungen sind folgende</w:t>
      </w:r>
    </w:p>
    <w:p w14:paraId="7E8C1BF1" w14:textId="77777777" w:rsidR="00CD25C0" w:rsidRPr="00FE5D05" w:rsidRDefault="00CD25C0" w:rsidP="00CD25C0">
      <w:pPr>
        <w:pStyle w:val="StandardME"/>
      </w:pPr>
      <w:r w:rsidRPr="00FE5D05">
        <w:t>wesentliche periodenfremde Aufwendungen enthalten:</w:t>
      </w:r>
    </w:p>
    <w:p w14:paraId="6018F897" w14:textId="77777777" w:rsidR="00CD25C0" w:rsidRDefault="00FB5A8C" w:rsidP="00CD25C0">
      <w:pPr>
        <w:pStyle w:val="StandardME"/>
      </w:pPr>
      <w:r>
        <w:t>…</w:t>
      </w:r>
    </w:p>
    <w:p w14:paraId="3905A56D" w14:textId="77777777" w:rsidR="00CD25C0" w:rsidRPr="00FE5D05" w:rsidRDefault="00CD25C0" w:rsidP="00CD25C0">
      <w:pPr>
        <w:pStyle w:val="StandardME"/>
      </w:pPr>
    </w:p>
    <w:p w14:paraId="28A82802" w14:textId="77777777" w:rsidR="00CD25C0" w:rsidRPr="00FE5D05" w:rsidRDefault="00CD25C0" w:rsidP="00CD25C0">
      <w:pPr>
        <w:pStyle w:val="StandardME"/>
      </w:pPr>
      <w:r w:rsidRPr="00FE5D05">
        <w:t>In den sonstigen betrieblichen Aufwendungen sind folgende</w:t>
      </w:r>
    </w:p>
    <w:p w14:paraId="56138D4C" w14:textId="77777777" w:rsidR="00CD25C0" w:rsidRDefault="00CD25C0" w:rsidP="00CD25C0">
      <w:pPr>
        <w:pStyle w:val="StandardME"/>
      </w:pPr>
      <w:r w:rsidRPr="00FE5D05">
        <w:t>außergewöh</w:t>
      </w:r>
      <w:r>
        <w:t>nlichen Aufwendungen enthalten:</w:t>
      </w:r>
    </w:p>
    <w:p w14:paraId="47207BC5" w14:textId="77777777" w:rsidR="00CD25C0" w:rsidRDefault="00FB5A8C" w:rsidP="00CD25C0">
      <w:pPr>
        <w:pStyle w:val="StandardME"/>
      </w:pPr>
      <w:r>
        <w:t>…</w:t>
      </w:r>
    </w:p>
    <w:p w14:paraId="44390244" w14:textId="77777777" w:rsidR="00CD25C0" w:rsidRDefault="00CD25C0" w:rsidP="00CD25C0">
      <w:pPr>
        <w:pStyle w:val="StandardME"/>
      </w:pPr>
    </w:p>
    <w:p w14:paraId="5A18D267" w14:textId="77777777" w:rsidR="00CD25C0" w:rsidRDefault="00CD25C0" w:rsidP="00CD25C0">
      <w:pPr>
        <w:pStyle w:val="StandardME"/>
      </w:pPr>
      <w:r w:rsidRPr="008E1C63">
        <w:t>Die sonstigen betrieblichen Aufwendungen enthalten Aufwendungen nach Art. 67 Abs. 1 Satz 1</w:t>
      </w:r>
      <w:r>
        <w:t xml:space="preserve"> </w:t>
      </w:r>
      <w:r w:rsidRPr="008E1C63">
        <w:t>HGB (Aufstockung der Pensionsrückstellung)</w:t>
      </w:r>
      <w:r>
        <w:t xml:space="preserve"> </w:t>
      </w:r>
      <w:r w:rsidRPr="008E1C63">
        <w:t>in</w:t>
      </w:r>
      <w:r>
        <w:t xml:space="preserve"> </w:t>
      </w:r>
      <w:r w:rsidRPr="008E1C63">
        <w:t xml:space="preserve">Höhe von T€ </w:t>
      </w:r>
      <w:proofErr w:type="gramStart"/>
      <w:r w:rsidRPr="008E1C63">
        <w:t>…</w:t>
      </w:r>
      <w:r w:rsidR="00FB5A8C">
        <w:t xml:space="preserve"> </w:t>
      </w:r>
      <w:r w:rsidRPr="008E1C63">
        <w:t>,</w:t>
      </w:r>
      <w:proofErr w:type="gramEnd"/>
      <w:r w:rsidRPr="008E1C63">
        <w:t xml:space="preserve"> die in</w:t>
      </w:r>
      <w:r>
        <w:t xml:space="preserve"> </w:t>
      </w:r>
      <w:r w:rsidRPr="008E1C63">
        <w:t>Vorjahren als außerordentlicher Aufwand ausgewiesen</w:t>
      </w:r>
      <w:r>
        <w:t xml:space="preserve"> </w:t>
      </w:r>
      <w:r w:rsidRPr="008E1C63">
        <w:t>wurden.</w:t>
      </w:r>
    </w:p>
    <w:p w14:paraId="054CA23F" w14:textId="77777777" w:rsidR="00CD25C0" w:rsidRDefault="00CD25C0" w:rsidP="00CD25C0">
      <w:pPr>
        <w:pStyle w:val="StandardME"/>
      </w:pPr>
    </w:p>
    <w:p w14:paraId="67F902C8" w14:textId="77777777" w:rsidR="00CD25C0" w:rsidRDefault="00CD25C0" w:rsidP="00CD25C0">
      <w:pPr>
        <w:pStyle w:val="StandardME"/>
      </w:pPr>
    </w:p>
    <w:p w14:paraId="56EC9FD3" w14:textId="77777777" w:rsidR="00CD25C0" w:rsidRDefault="00CD25C0" w:rsidP="00CD25C0">
      <w:pPr>
        <w:pStyle w:val="berschrift2"/>
      </w:pPr>
      <w:r w:rsidRPr="00611C1A">
        <w:t>Sonstige Angaben</w:t>
      </w:r>
    </w:p>
    <w:p w14:paraId="4EBC5471" w14:textId="77777777" w:rsidR="00CD25C0" w:rsidRPr="00983C3E" w:rsidRDefault="00CD25C0" w:rsidP="00CD25C0">
      <w:pPr>
        <w:pStyle w:val="StandardME"/>
      </w:pPr>
    </w:p>
    <w:p w14:paraId="2A005762" w14:textId="77777777" w:rsidR="00CD25C0" w:rsidRDefault="00CD25C0" w:rsidP="00CD25C0">
      <w:pPr>
        <w:pStyle w:val="StandardME"/>
        <w:rPr>
          <w:b/>
        </w:rPr>
      </w:pPr>
      <w:r>
        <w:rPr>
          <w:b/>
        </w:rPr>
        <w:t>Sonstige finanzielle Verpflichtungen</w:t>
      </w:r>
    </w:p>
    <w:p w14:paraId="6A250664" w14:textId="77777777" w:rsidR="00CD25C0" w:rsidRDefault="00CD25C0" w:rsidP="00CD25C0">
      <w:pPr>
        <w:pStyle w:val="StandardME"/>
      </w:pPr>
    </w:p>
    <w:p w14:paraId="29732896" w14:textId="77777777" w:rsidR="00CD25C0" w:rsidRDefault="00CD25C0" w:rsidP="00CD25C0">
      <w:pPr>
        <w:pStyle w:val="StandardME"/>
      </w:pPr>
      <w:r w:rsidRPr="00983C3E">
        <w:t>Es bestehen folgende, nicht in der Bilanz ausgewiesene</w:t>
      </w:r>
      <w:r>
        <w:t xml:space="preserve"> </w:t>
      </w:r>
      <w:r w:rsidRPr="00983C3E">
        <w:t>oder vermerkte finanzielle Verpflichtungen, die für die</w:t>
      </w:r>
      <w:r>
        <w:t xml:space="preserve"> </w:t>
      </w:r>
      <w:r w:rsidRPr="00983C3E">
        <w:t>Beurteilung der Finanzlage von Bedeutung sind:</w:t>
      </w:r>
    </w:p>
    <w:p w14:paraId="41E8B871" w14:textId="77777777" w:rsidR="00CD25C0" w:rsidRPr="00983C3E" w:rsidRDefault="00FB5A8C" w:rsidP="00CD25C0">
      <w:pPr>
        <w:pStyle w:val="StandardME"/>
      </w:pPr>
      <w:r>
        <w:t>…</w:t>
      </w:r>
    </w:p>
    <w:p w14:paraId="17F89880" w14:textId="77777777" w:rsidR="00CD25C0" w:rsidRDefault="00CD25C0" w:rsidP="00CD25C0">
      <w:pPr>
        <w:pStyle w:val="StandardME"/>
      </w:pPr>
    </w:p>
    <w:p w14:paraId="36FF2AFC" w14:textId="77777777" w:rsidR="00CD25C0" w:rsidRDefault="00CD25C0" w:rsidP="00CD25C0">
      <w:pPr>
        <w:pStyle w:val="StandardME"/>
      </w:pPr>
      <w:r w:rsidRPr="00983C3E">
        <w:t>Die finanziellen Auswirkun</w:t>
      </w:r>
      <w:r>
        <w:t>gen stellen sich wie folgt dar:</w:t>
      </w:r>
    </w:p>
    <w:p w14:paraId="7620E022" w14:textId="77777777" w:rsidR="00CD25C0" w:rsidRPr="00983C3E" w:rsidRDefault="00FB5A8C" w:rsidP="00CD25C0">
      <w:pPr>
        <w:pStyle w:val="StandardME"/>
      </w:pPr>
      <w:r>
        <w:t>…</w:t>
      </w:r>
    </w:p>
    <w:p w14:paraId="66436957" w14:textId="77777777" w:rsidR="00CD25C0" w:rsidRDefault="00CD25C0" w:rsidP="00CD25C0">
      <w:pPr>
        <w:pStyle w:val="StandardME"/>
      </w:pPr>
    </w:p>
    <w:p w14:paraId="432D2B83" w14:textId="77777777" w:rsidR="00CD25C0" w:rsidRDefault="00CD25C0" w:rsidP="00CD25C0">
      <w:pPr>
        <w:pStyle w:val="StandardME"/>
      </w:pPr>
      <w:r w:rsidRPr="00983C3E">
        <w:t>Davon b</w:t>
      </w:r>
      <w:r>
        <w:t>etreffend die Altersversorgung:</w:t>
      </w:r>
    </w:p>
    <w:p w14:paraId="36EB1290" w14:textId="77777777" w:rsidR="00CD25C0" w:rsidRPr="00983C3E" w:rsidRDefault="00FB5A8C" w:rsidP="00CD25C0">
      <w:pPr>
        <w:pStyle w:val="StandardME"/>
      </w:pPr>
      <w:r>
        <w:t>…</w:t>
      </w:r>
    </w:p>
    <w:p w14:paraId="7333ED36" w14:textId="77777777" w:rsidR="00CD25C0" w:rsidRDefault="00CD25C0" w:rsidP="00CD25C0">
      <w:pPr>
        <w:pStyle w:val="StandardME"/>
      </w:pPr>
    </w:p>
    <w:p w14:paraId="2A2014B9" w14:textId="77777777" w:rsidR="00CD25C0" w:rsidRPr="00983C3E" w:rsidRDefault="00CD25C0" w:rsidP="00CD25C0">
      <w:pPr>
        <w:pStyle w:val="StandardME"/>
      </w:pPr>
      <w:r w:rsidRPr="00983C3E">
        <w:t>Davon gegen verbundene oder assoziierte Unternehmen:</w:t>
      </w:r>
    </w:p>
    <w:p w14:paraId="2BC7CA76" w14:textId="77777777" w:rsidR="00CD25C0" w:rsidRDefault="00FB5A8C" w:rsidP="00CD25C0">
      <w:pPr>
        <w:pStyle w:val="StandardME"/>
      </w:pPr>
      <w:r>
        <w:t>…</w:t>
      </w:r>
    </w:p>
    <w:p w14:paraId="2AAECEC2" w14:textId="77777777" w:rsidR="00CD25C0" w:rsidRDefault="00CD25C0" w:rsidP="00CD25C0">
      <w:pPr>
        <w:pStyle w:val="StandardME"/>
      </w:pPr>
    </w:p>
    <w:p w14:paraId="0F3EC3AB" w14:textId="77777777" w:rsidR="00CD25C0" w:rsidRDefault="00CD25C0" w:rsidP="00CD25C0">
      <w:pPr>
        <w:pStyle w:val="StandardME"/>
      </w:pPr>
      <w:r w:rsidRPr="00983C3E">
        <w:t xml:space="preserve">Zum </w:t>
      </w:r>
      <w:r>
        <w:rPr>
          <w:vanish/>
        </w:rPr>
        <w:t>[</w:t>
      </w:r>
      <w:proofErr w:type="spellStart"/>
      <w:r>
        <w:rPr>
          <w:vanish/>
        </w:rPr>
        <w:t>DtBiljahr_bis</w:t>
      </w:r>
      <w:proofErr w:type="spellEnd"/>
      <w:proofErr w:type="gramStart"/>
      <w:r>
        <w:rPr>
          <w:vanish/>
        </w:rPr>
        <w:t>.:</w:t>
      </w:r>
      <w:r>
        <w:t>@</w:t>
      </w:r>
      <w:proofErr w:type="gramEnd"/>
      <w:r>
        <w:t>Datum@</w:t>
      </w:r>
      <w:r>
        <w:rPr>
          <w:vanish/>
        </w:rPr>
        <w:t>]</w:t>
      </w:r>
      <w:r w:rsidRPr="00983C3E">
        <w:t xml:space="preserve"> bestehen Verpflichtungen aus</w:t>
      </w:r>
      <w:r>
        <w:t xml:space="preserve"> </w:t>
      </w:r>
      <w:r w:rsidRPr="00983C3E">
        <w:t xml:space="preserve">Leasingverträgen in Höhe von T€ </w:t>
      </w:r>
      <w:r>
        <w:t>XXX</w:t>
      </w:r>
    </w:p>
    <w:p w14:paraId="75E52CC4" w14:textId="77777777" w:rsidR="00CD25C0" w:rsidRDefault="00CD25C0" w:rsidP="00CD25C0">
      <w:pPr>
        <w:pStyle w:val="StandardME"/>
      </w:pPr>
      <w:r w:rsidRPr="00983C3E">
        <w:t>Gegenstand der Leasingverträge</w:t>
      </w:r>
      <w:r>
        <w:t xml:space="preserve"> </w:t>
      </w:r>
      <w:r w:rsidRPr="00983C3E">
        <w:t xml:space="preserve">sind hauptsächlich </w:t>
      </w:r>
      <w:r>
        <w:t>die folgenden Wirtschaftsgüter:</w:t>
      </w:r>
    </w:p>
    <w:p w14:paraId="73F35D80" w14:textId="77777777" w:rsidR="00CD25C0" w:rsidRDefault="00FB5A8C" w:rsidP="00CD25C0">
      <w:pPr>
        <w:pStyle w:val="StandardME"/>
      </w:pPr>
      <w:r>
        <w:t>…</w:t>
      </w:r>
    </w:p>
    <w:p w14:paraId="5A56F2E8" w14:textId="77777777" w:rsidR="00CD25C0" w:rsidRDefault="00CD25C0" w:rsidP="00CD25C0">
      <w:pPr>
        <w:pStyle w:val="StandardME"/>
      </w:pPr>
    </w:p>
    <w:p w14:paraId="54B18E6A" w14:textId="77777777" w:rsidR="00E52AD7" w:rsidRDefault="00E52AD7" w:rsidP="00CD25C0">
      <w:pPr>
        <w:pStyle w:val="StandardME"/>
      </w:pPr>
    </w:p>
    <w:p w14:paraId="3AB15412" w14:textId="77777777" w:rsidR="00E52AD7" w:rsidRPr="00983C3E" w:rsidRDefault="00E52AD7" w:rsidP="00E52AD7">
      <w:pPr>
        <w:pStyle w:val="StandardME"/>
      </w:pPr>
      <w:r w:rsidRPr="00E917F4">
        <w:rPr>
          <w:b/>
        </w:rPr>
        <w:t>Arbeitnehmer</w:t>
      </w:r>
    </w:p>
    <w:p w14:paraId="3FF30F08" w14:textId="77777777" w:rsidR="00E52AD7" w:rsidRDefault="00E52AD7" w:rsidP="00E52AD7">
      <w:pPr>
        <w:pStyle w:val="StandardME"/>
      </w:pPr>
    </w:p>
    <w:p w14:paraId="6A946D3C" w14:textId="77777777" w:rsidR="00E52AD7" w:rsidRDefault="00E52AD7" w:rsidP="00E52AD7">
      <w:pPr>
        <w:pStyle w:val="StandardME"/>
      </w:pPr>
      <w:r>
        <w:t xml:space="preserve">Am Bilanzstichtag waren im Unternehmen durchschnittlich </w:t>
      </w:r>
      <w:r>
        <w:rPr>
          <w:vanish/>
        </w:rPr>
        <w:t>[</w:t>
      </w:r>
      <w:proofErr w:type="spellStart"/>
      <w:r>
        <w:rPr>
          <w:vanish/>
        </w:rPr>
        <w:t>UserVariable.Anzahl</w:t>
      </w:r>
      <w:proofErr w:type="spellEnd"/>
      <w:r>
        <w:rPr>
          <w:vanish/>
        </w:rPr>
        <w:t xml:space="preserve"> durchschnittliche Mitarbeiter </w:t>
      </w:r>
      <w:proofErr w:type="gramStart"/>
      <w:r>
        <w:rPr>
          <w:vanish/>
        </w:rPr>
        <w:t>Bilanzstichtag:</w:t>
      </w:r>
      <w:r>
        <w:t>#</w:t>
      </w:r>
      <w:proofErr w:type="gramEnd"/>
      <w:r>
        <w:t>Anzahl#</w:t>
      </w:r>
      <w:r>
        <w:rPr>
          <w:vanish/>
        </w:rPr>
        <w:t>]</w:t>
      </w:r>
      <w:r>
        <w:t xml:space="preserve"> Mitarbeiter beschäftigt.</w:t>
      </w:r>
    </w:p>
    <w:p w14:paraId="5B2F9400" w14:textId="77777777" w:rsidR="00CD25C0" w:rsidRPr="00983C3E" w:rsidRDefault="00CD25C0" w:rsidP="00CD25C0">
      <w:pPr>
        <w:pStyle w:val="StandardME"/>
      </w:pPr>
    </w:p>
    <w:p w14:paraId="4B4DB1D8" w14:textId="77777777" w:rsidR="00CD25C0" w:rsidRDefault="00CD25C0" w:rsidP="00CD25C0">
      <w:pPr>
        <w:pStyle w:val="StandardME"/>
      </w:pPr>
    </w:p>
    <w:p w14:paraId="7EAC903E" w14:textId="77777777" w:rsidR="00CD25C0" w:rsidRPr="00E917F4" w:rsidRDefault="00CD25C0" w:rsidP="00CD25C0">
      <w:pPr>
        <w:pStyle w:val="StandardME"/>
        <w:rPr>
          <w:b/>
        </w:rPr>
      </w:pPr>
      <w:r w:rsidRPr="00E917F4">
        <w:rPr>
          <w:b/>
        </w:rPr>
        <w:t xml:space="preserve">Mitgliederbewegung </w:t>
      </w:r>
      <w:r w:rsidRPr="00970030">
        <w:rPr>
          <w:i/>
          <w:color w:val="0070C0"/>
        </w:rPr>
        <w:t>(nur bei Genossenschaften)</w:t>
      </w:r>
    </w:p>
    <w:p w14:paraId="3D26A67D" w14:textId="77777777" w:rsidR="00CD25C0" w:rsidRDefault="00CD25C0" w:rsidP="00CD25C0">
      <w:pPr>
        <w:pStyle w:val="StandardME"/>
      </w:pPr>
    </w:p>
    <w:p w14:paraId="0ECDEEF1" w14:textId="77777777" w:rsidR="00FB5A8C" w:rsidRDefault="00CD25C0" w:rsidP="00CD25C0">
      <w:pPr>
        <w:pStyle w:val="StandardME"/>
      </w:pPr>
      <w:r w:rsidRPr="00E917F4">
        <w:t xml:space="preserve">Der Mitgliederbestand hat sich wie folgt entwickelt: </w:t>
      </w:r>
    </w:p>
    <w:p w14:paraId="0D544BC0" w14:textId="77777777" w:rsidR="00CD25C0" w:rsidRDefault="00FB5A8C" w:rsidP="00CD25C0">
      <w:pPr>
        <w:pStyle w:val="StandardME"/>
      </w:pPr>
      <w:r>
        <w:t>…</w:t>
      </w:r>
    </w:p>
    <w:p w14:paraId="75EAC110" w14:textId="77777777" w:rsidR="00CD25C0" w:rsidRPr="00E917F4" w:rsidRDefault="00CD25C0" w:rsidP="00CD25C0">
      <w:pPr>
        <w:pStyle w:val="StandardME"/>
      </w:pPr>
    </w:p>
    <w:p w14:paraId="49FD8B7B" w14:textId="77777777" w:rsidR="00CD25C0" w:rsidRPr="00E917F4" w:rsidRDefault="00CD25C0" w:rsidP="00CD25C0">
      <w:pPr>
        <w:pStyle w:val="StandardME"/>
      </w:pPr>
      <w:r w:rsidRPr="00E917F4">
        <w:t>Die Mitglieder waren am Bilanzstichtag mit … Geschäftsanteilen</w:t>
      </w:r>
      <w:r>
        <w:t xml:space="preserve"> </w:t>
      </w:r>
      <w:r w:rsidRPr="00E917F4">
        <w:t xml:space="preserve">zu je € </w:t>
      </w:r>
      <w:r w:rsidR="00FB5A8C">
        <w:t>…</w:t>
      </w:r>
      <w:r w:rsidRPr="00E917F4">
        <w:t xml:space="preserve"> an der Genossenschaft beteiligt.</w:t>
      </w:r>
    </w:p>
    <w:p w14:paraId="1EDCD383" w14:textId="77777777" w:rsidR="00CD25C0" w:rsidRDefault="00CD25C0" w:rsidP="00CD25C0">
      <w:pPr>
        <w:pStyle w:val="StandardME"/>
      </w:pPr>
    </w:p>
    <w:p w14:paraId="18AB1CAA" w14:textId="77777777" w:rsidR="00CD25C0" w:rsidRPr="00E917F4" w:rsidRDefault="00CD25C0" w:rsidP="00CD25C0">
      <w:pPr>
        <w:pStyle w:val="StandardME"/>
      </w:pPr>
      <w:r w:rsidRPr="00E917F4">
        <w:t>Die Geschäftsguthaben der verbleibenden Mitglieder</w:t>
      </w:r>
      <w:r>
        <w:t xml:space="preserve"> </w:t>
      </w:r>
      <w:r w:rsidRPr="00E917F4">
        <w:t xml:space="preserve">haben sich zum </w:t>
      </w:r>
      <w:r>
        <w:rPr>
          <w:vanish/>
        </w:rPr>
        <w:t>[</w:t>
      </w:r>
      <w:proofErr w:type="spellStart"/>
      <w:r>
        <w:rPr>
          <w:vanish/>
        </w:rPr>
        <w:t>DtBiljahr_bis</w:t>
      </w:r>
      <w:proofErr w:type="spellEnd"/>
      <w:proofErr w:type="gramStart"/>
      <w:r>
        <w:rPr>
          <w:vanish/>
        </w:rPr>
        <w:t>.:</w:t>
      </w:r>
      <w:r>
        <w:t>@</w:t>
      </w:r>
      <w:proofErr w:type="gramEnd"/>
      <w:r>
        <w:t>Datum@</w:t>
      </w:r>
      <w:r>
        <w:rPr>
          <w:vanish/>
        </w:rPr>
        <w:t>]</w:t>
      </w:r>
      <w:r w:rsidRPr="00563488">
        <w:rPr>
          <w:bCs/>
        </w:rPr>
        <w:t xml:space="preserve"> </w:t>
      </w:r>
      <w:r w:rsidRPr="00E917F4">
        <w:t xml:space="preserve">um T€ </w:t>
      </w:r>
      <w:r w:rsidR="00FB5A8C">
        <w:t xml:space="preserve">… </w:t>
      </w:r>
      <w:r w:rsidRPr="00E917F4">
        <w:t xml:space="preserve"> erhöht/vermindert.</w:t>
      </w:r>
    </w:p>
    <w:p w14:paraId="77775196" w14:textId="77777777" w:rsidR="00CD25C0" w:rsidRPr="00E917F4" w:rsidRDefault="00CD25C0" w:rsidP="00CD25C0">
      <w:pPr>
        <w:pStyle w:val="StandardME"/>
      </w:pPr>
      <w:r w:rsidRPr="00E917F4">
        <w:t>Satzungsgemäß haften die Mitglieder nur mit ihren Geschäftsanteilen.</w:t>
      </w:r>
    </w:p>
    <w:p w14:paraId="3781F1A9" w14:textId="77777777" w:rsidR="00CD25C0" w:rsidRDefault="00CD25C0" w:rsidP="00CD25C0">
      <w:pPr>
        <w:pStyle w:val="StandardME"/>
      </w:pPr>
      <w:r w:rsidRPr="00E917F4">
        <w:t>Eine Nachschusspflicht besteht nicht.</w:t>
      </w:r>
    </w:p>
    <w:p w14:paraId="0F20B824" w14:textId="77777777" w:rsidR="00CD25C0" w:rsidRDefault="00CD25C0" w:rsidP="00CD25C0">
      <w:pPr>
        <w:pStyle w:val="StandardME"/>
      </w:pPr>
    </w:p>
    <w:p w14:paraId="7544E516" w14:textId="77777777" w:rsidR="00CD25C0" w:rsidRDefault="00CD25C0" w:rsidP="00CD25C0">
      <w:pPr>
        <w:pStyle w:val="StandardME"/>
      </w:pPr>
    </w:p>
    <w:p w14:paraId="6F157D0B" w14:textId="77777777" w:rsidR="00CD25C0" w:rsidRPr="00C1463C" w:rsidRDefault="00CD25C0" w:rsidP="00CD25C0">
      <w:pPr>
        <w:pStyle w:val="StandardME"/>
        <w:rPr>
          <w:b/>
        </w:rPr>
      </w:pPr>
      <w:r w:rsidRPr="00C1463C">
        <w:rPr>
          <w:b/>
        </w:rPr>
        <w:t>Gesamtbezüge</w:t>
      </w:r>
    </w:p>
    <w:p w14:paraId="266AF92C" w14:textId="77777777" w:rsidR="00CD25C0" w:rsidRDefault="00CD25C0" w:rsidP="00CD25C0">
      <w:pPr>
        <w:pStyle w:val="StandardME"/>
      </w:pPr>
    </w:p>
    <w:p w14:paraId="70E5CF4B" w14:textId="77777777" w:rsidR="00CD25C0" w:rsidRDefault="00CD25C0" w:rsidP="00CD25C0">
      <w:pPr>
        <w:pStyle w:val="StandardME"/>
      </w:pPr>
      <w:r w:rsidRPr="00C1463C">
        <w:t xml:space="preserve">Die Gesamtbezüge der Geschäftsführung betragen T€ </w:t>
      </w:r>
      <w:proofErr w:type="gramStart"/>
      <w:r w:rsidR="00FB5A8C">
        <w:t xml:space="preserve">… </w:t>
      </w:r>
      <w:r w:rsidRPr="00C1463C">
        <w:t>,</w:t>
      </w:r>
      <w:proofErr w:type="gramEnd"/>
      <w:r>
        <w:t xml:space="preserve"> </w:t>
      </w:r>
      <w:r w:rsidRPr="00C1463C">
        <w:t xml:space="preserve">die des Aufsichtsrates T€ </w:t>
      </w:r>
      <w:r w:rsidR="00FB5A8C">
        <w:t>… .</w:t>
      </w:r>
      <w:r w:rsidRPr="00C1463C">
        <w:t xml:space="preserve"> Für frühere Mitglieder der</w:t>
      </w:r>
      <w:r>
        <w:t xml:space="preserve"> </w:t>
      </w:r>
      <w:r w:rsidRPr="00C1463C">
        <w:t>Geschäftsführung und ihre Hinterbliebenen bestehen</w:t>
      </w:r>
      <w:r>
        <w:t xml:space="preserve"> </w:t>
      </w:r>
      <w:r w:rsidRPr="00C1463C">
        <w:t>Pensionsverpflichtungen (Rückstellungen) in Höhe von</w:t>
      </w:r>
      <w:r>
        <w:t xml:space="preserve"> </w:t>
      </w:r>
      <w:r w:rsidRPr="00C1463C">
        <w:t xml:space="preserve">T€ </w:t>
      </w:r>
      <w:proofErr w:type="gramStart"/>
      <w:r w:rsidR="00FB5A8C">
        <w:t>… .</w:t>
      </w:r>
      <w:proofErr w:type="gramEnd"/>
    </w:p>
    <w:p w14:paraId="3B4E66EF" w14:textId="77777777" w:rsidR="00CD25C0" w:rsidRDefault="00CD25C0" w:rsidP="00CD25C0">
      <w:pPr>
        <w:pStyle w:val="StandardME"/>
      </w:pPr>
    </w:p>
    <w:p w14:paraId="49CFADE0" w14:textId="77777777" w:rsidR="00CD25C0" w:rsidRDefault="00CD25C0" w:rsidP="00CD25C0">
      <w:pPr>
        <w:pStyle w:val="StandardME"/>
      </w:pPr>
      <w:r w:rsidRPr="00970030">
        <w:rPr>
          <w:i/>
          <w:color w:val="0070C0"/>
        </w:rPr>
        <w:t>Alternativ:</w:t>
      </w:r>
      <w:r w:rsidRPr="0070598B">
        <w:t xml:space="preserve"> An Vorstandsmitglieder gewährte Vorschüsse/Kredite</w:t>
      </w:r>
      <w:r>
        <w:t xml:space="preserve"> </w:t>
      </w:r>
      <w:r w:rsidRPr="0070598B">
        <w:t>(T€ …) wurden im Ge</w:t>
      </w:r>
      <w:r>
        <w:t xml:space="preserve">schäftsjahr zum </w:t>
      </w:r>
      <w:r>
        <w:rPr>
          <w:vanish/>
        </w:rPr>
        <w:t>[</w:t>
      </w:r>
      <w:proofErr w:type="spellStart"/>
      <w:r>
        <w:rPr>
          <w:vanish/>
        </w:rPr>
        <w:t>DtBiljahr_bis</w:t>
      </w:r>
      <w:proofErr w:type="spellEnd"/>
      <w:proofErr w:type="gramStart"/>
      <w:r>
        <w:rPr>
          <w:vanish/>
        </w:rPr>
        <w:t>.:</w:t>
      </w:r>
      <w:r>
        <w:t>@</w:t>
      </w:r>
      <w:proofErr w:type="gramEnd"/>
      <w:r>
        <w:t>Datum@</w:t>
      </w:r>
      <w:r>
        <w:rPr>
          <w:vanish/>
        </w:rPr>
        <w:t>]</w:t>
      </w:r>
      <w:r w:rsidRPr="0070598B">
        <w:t xml:space="preserve"> in Höhe von T€ </w:t>
      </w:r>
      <w:r w:rsidR="00FB5A8C">
        <w:t>…</w:t>
      </w:r>
      <w:r>
        <w:t xml:space="preserve"> </w:t>
      </w:r>
      <w:r w:rsidRPr="0070598B">
        <w:t xml:space="preserve">zurückgezahlt und in Höhe von T€ </w:t>
      </w:r>
      <w:r w:rsidR="00FB5A8C">
        <w:t>…</w:t>
      </w:r>
      <w:r w:rsidRPr="0070598B">
        <w:t xml:space="preserve"> erlassen.</w:t>
      </w:r>
    </w:p>
    <w:p w14:paraId="3F4E360E" w14:textId="77777777" w:rsidR="00CD25C0" w:rsidRDefault="00CD25C0" w:rsidP="00CD25C0">
      <w:pPr>
        <w:pStyle w:val="StandardME"/>
      </w:pPr>
    </w:p>
    <w:p w14:paraId="367C7C19" w14:textId="77777777" w:rsidR="00CD25C0" w:rsidRDefault="00CD25C0" w:rsidP="00CD25C0">
      <w:pPr>
        <w:pStyle w:val="StandardME"/>
      </w:pPr>
    </w:p>
    <w:p w14:paraId="60B189B8" w14:textId="77777777" w:rsidR="00CD25C0" w:rsidRDefault="00CD25C0" w:rsidP="00CD25C0">
      <w:pPr>
        <w:pStyle w:val="StandardME"/>
        <w:rPr>
          <w:i/>
          <w:color w:val="0070C0"/>
        </w:rPr>
      </w:pPr>
      <w:r>
        <w:rPr>
          <w:b/>
        </w:rPr>
        <w:t xml:space="preserve">Honorare des Abschlussprüfers </w:t>
      </w:r>
      <w:r>
        <w:rPr>
          <w:i/>
          <w:color w:val="0070C0"/>
        </w:rPr>
        <w:t>(mittelgroße Gesellschaften brauchen diese Angaben nicht zu machen, sind aber verpflichtet, der WPK auf deren Anforderung die Angabe zu übermitteln).</w:t>
      </w:r>
    </w:p>
    <w:p w14:paraId="15FD525B" w14:textId="77777777" w:rsidR="00CD25C0" w:rsidRDefault="00CD25C0" w:rsidP="00CD25C0">
      <w:pPr>
        <w:pStyle w:val="StandardME"/>
      </w:pPr>
    </w:p>
    <w:p w14:paraId="324D1FDC" w14:textId="77777777" w:rsidR="00CD25C0" w:rsidRDefault="00CD25C0" w:rsidP="00CD25C0">
      <w:pPr>
        <w:pStyle w:val="StandardME"/>
      </w:pPr>
      <w:r>
        <w:t xml:space="preserve">Das vom Abschlussprüfer für das Geschäftsjahr berechnete Gesamthonorar von € </w:t>
      </w:r>
      <w:r w:rsidR="00FB5A8C">
        <w:t>…</w:t>
      </w:r>
      <w:r>
        <w:t xml:space="preserve"> teilt sich wie folgt auf:</w:t>
      </w:r>
    </w:p>
    <w:p w14:paraId="53CC1A9B" w14:textId="77777777" w:rsidR="00CD25C0" w:rsidRDefault="00CD25C0" w:rsidP="00CD25C0">
      <w:pPr>
        <w:pStyle w:val="StandardME"/>
        <w:rPr>
          <w:i/>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4103"/>
      </w:tblGrid>
      <w:tr w:rsidR="00CD25C0" w14:paraId="2B5B6B3A" w14:textId="77777777" w:rsidTr="00F41C4E">
        <w:tc>
          <w:tcPr>
            <w:tcW w:w="4224" w:type="dxa"/>
            <w:tcBorders>
              <w:top w:val="single" w:sz="4" w:space="0" w:color="auto"/>
              <w:left w:val="single" w:sz="4" w:space="0" w:color="auto"/>
              <w:bottom w:val="single" w:sz="4" w:space="0" w:color="auto"/>
              <w:right w:val="single" w:sz="4" w:space="0" w:color="auto"/>
            </w:tcBorders>
            <w:hideMark/>
          </w:tcPr>
          <w:p w14:paraId="5825846C" w14:textId="77777777" w:rsidR="00CD25C0" w:rsidRDefault="00CD25C0" w:rsidP="00F41C4E">
            <w:pPr>
              <w:pStyle w:val="StandardME"/>
              <w:ind w:left="0"/>
            </w:pPr>
            <w:r>
              <w:t>Tätigkeit</w:t>
            </w:r>
          </w:p>
        </w:tc>
        <w:tc>
          <w:tcPr>
            <w:tcW w:w="4103" w:type="dxa"/>
            <w:tcBorders>
              <w:top w:val="single" w:sz="4" w:space="0" w:color="auto"/>
              <w:left w:val="single" w:sz="4" w:space="0" w:color="auto"/>
              <w:bottom w:val="single" w:sz="4" w:space="0" w:color="auto"/>
              <w:right w:val="single" w:sz="4" w:space="0" w:color="auto"/>
            </w:tcBorders>
            <w:hideMark/>
          </w:tcPr>
          <w:p w14:paraId="32561474" w14:textId="77777777" w:rsidR="00CD25C0" w:rsidRDefault="00CD25C0" w:rsidP="00F41C4E">
            <w:pPr>
              <w:pStyle w:val="StandardME"/>
              <w:ind w:left="0"/>
            </w:pPr>
            <w:r>
              <w:t>Honorar</w:t>
            </w:r>
          </w:p>
        </w:tc>
      </w:tr>
      <w:tr w:rsidR="00CD25C0" w14:paraId="59410B56" w14:textId="77777777" w:rsidTr="00F41C4E">
        <w:tc>
          <w:tcPr>
            <w:tcW w:w="4224" w:type="dxa"/>
            <w:tcBorders>
              <w:top w:val="single" w:sz="4" w:space="0" w:color="auto"/>
              <w:left w:val="single" w:sz="4" w:space="0" w:color="auto"/>
              <w:bottom w:val="single" w:sz="4" w:space="0" w:color="auto"/>
              <w:right w:val="single" w:sz="4" w:space="0" w:color="auto"/>
            </w:tcBorders>
          </w:tcPr>
          <w:p w14:paraId="6D2D55AD" w14:textId="77777777" w:rsidR="00CD25C0" w:rsidRDefault="00CD25C0" w:rsidP="00F41C4E">
            <w:pPr>
              <w:pStyle w:val="StandardME"/>
              <w:ind w:left="0"/>
            </w:pPr>
          </w:p>
        </w:tc>
        <w:tc>
          <w:tcPr>
            <w:tcW w:w="4103" w:type="dxa"/>
            <w:tcBorders>
              <w:top w:val="single" w:sz="4" w:space="0" w:color="auto"/>
              <w:left w:val="single" w:sz="4" w:space="0" w:color="auto"/>
              <w:bottom w:val="single" w:sz="4" w:space="0" w:color="auto"/>
              <w:right w:val="single" w:sz="4" w:space="0" w:color="auto"/>
            </w:tcBorders>
          </w:tcPr>
          <w:p w14:paraId="7F3CC43B" w14:textId="77777777" w:rsidR="00CD25C0" w:rsidRDefault="00CD25C0" w:rsidP="00F41C4E">
            <w:pPr>
              <w:pStyle w:val="StandardME"/>
              <w:ind w:left="0"/>
            </w:pPr>
          </w:p>
        </w:tc>
      </w:tr>
      <w:tr w:rsidR="00CD25C0" w14:paraId="01F7F6DE" w14:textId="77777777" w:rsidTr="00F41C4E">
        <w:tc>
          <w:tcPr>
            <w:tcW w:w="4224" w:type="dxa"/>
            <w:tcBorders>
              <w:top w:val="single" w:sz="4" w:space="0" w:color="auto"/>
              <w:left w:val="single" w:sz="4" w:space="0" w:color="auto"/>
              <w:bottom w:val="single" w:sz="4" w:space="0" w:color="auto"/>
              <w:right w:val="single" w:sz="4" w:space="0" w:color="auto"/>
            </w:tcBorders>
            <w:hideMark/>
          </w:tcPr>
          <w:p w14:paraId="2F5CBE7B" w14:textId="77777777" w:rsidR="00CD25C0" w:rsidRDefault="00CD25C0" w:rsidP="00F41C4E">
            <w:pPr>
              <w:pStyle w:val="StandardME"/>
              <w:ind w:left="0"/>
            </w:pPr>
            <w:r>
              <w:t>Abschlussprüfung</w:t>
            </w:r>
          </w:p>
        </w:tc>
        <w:tc>
          <w:tcPr>
            <w:tcW w:w="4103" w:type="dxa"/>
            <w:tcBorders>
              <w:top w:val="single" w:sz="4" w:space="0" w:color="auto"/>
              <w:left w:val="single" w:sz="4" w:space="0" w:color="auto"/>
              <w:bottom w:val="single" w:sz="4" w:space="0" w:color="auto"/>
              <w:right w:val="single" w:sz="4" w:space="0" w:color="auto"/>
            </w:tcBorders>
          </w:tcPr>
          <w:p w14:paraId="14043F2A" w14:textId="77777777" w:rsidR="00CD25C0" w:rsidRDefault="00CD25C0" w:rsidP="00F41C4E">
            <w:pPr>
              <w:pStyle w:val="StandardME"/>
              <w:ind w:left="0"/>
            </w:pPr>
          </w:p>
        </w:tc>
      </w:tr>
      <w:tr w:rsidR="00CD25C0" w14:paraId="0863F475" w14:textId="77777777" w:rsidTr="00F41C4E">
        <w:tc>
          <w:tcPr>
            <w:tcW w:w="4224" w:type="dxa"/>
            <w:tcBorders>
              <w:top w:val="single" w:sz="4" w:space="0" w:color="auto"/>
              <w:left w:val="single" w:sz="4" w:space="0" w:color="auto"/>
              <w:bottom w:val="single" w:sz="4" w:space="0" w:color="auto"/>
              <w:right w:val="single" w:sz="4" w:space="0" w:color="auto"/>
            </w:tcBorders>
            <w:hideMark/>
          </w:tcPr>
          <w:p w14:paraId="20C65680" w14:textId="77777777" w:rsidR="00CD25C0" w:rsidRDefault="00CD25C0" w:rsidP="00F41C4E">
            <w:pPr>
              <w:pStyle w:val="StandardME"/>
              <w:ind w:left="0"/>
            </w:pPr>
            <w:r>
              <w:t>Andere Bestätigungsleistungen</w:t>
            </w:r>
          </w:p>
        </w:tc>
        <w:tc>
          <w:tcPr>
            <w:tcW w:w="4103" w:type="dxa"/>
            <w:tcBorders>
              <w:top w:val="single" w:sz="4" w:space="0" w:color="auto"/>
              <w:left w:val="single" w:sz="4" w:space="0" w:color="auto"/>
              <w:bottom w:val="single" w:sz="4" w:space="0" w:color="auto"/>
              <w:right w:val="single" w:sz="4" w:space="0" w:color="auto"/>
            </w:tcBorders>
          </w:tcPr>
          <w:p w14:paraId="73F13AA6" w14:textId="77777777" w:rsidR="00CD25C0" w:rsidRDefault="00CD25C0" w:rsidP="00F41C4E">
            <w:pPr>
              <w:pStyle w:val="StandardME"/>
              <w:ind w:left="0"/>
            </w:pPr>
          </w:p>
        </w:tc>
      </w:tr>
      <w:tr w:rsidR="00CD25C0" w14:paraId="52C3174D" w14:textId="77777777" w:rsidTr="00F41C4E">
        <w:tc>
          <w:tcPr>
            <w:tcW w:w="4224" w:type="dxa"/>
            <w:tcBorders>
              <w:top w:val="single" w:sz="4" w:space="0" w:color="auto"/>
              <w:left w:val="single" w:sz="4" w:space="0" w:color="auto"/>
              <w:bottom w:val="single" w:sz="4" w:space="0" w:color="auto"/>
              <w:right w:val="single" w:sz="4" w:space="0" w:color="auto"/>
            </w:tcBorders>
            <w:hideMark/>
          </w:tcPr>
          <w:p w14:paraId="7DA5F39B" w14:textId="77777777" w:rsidR="00CD25C0" w:rsidRDefault="00CD25C0" w:rsidP="00F41C4E">
            <w:pPr>
              <w:pStyle w:val="StandardME"/>
              <w:ind w:left="0"/>
            </w:pPr>
            <w:r>
              <w:t>Steuerberatungsleistungen</w:t>
            </w:r>
          </w:p>
        </w:tc>
        <w:tc>
          <w:tcPr>
            <w:tcW w:w="4103" w:type="dxa"/>
            <w:tcBorders>
              <w:top w:val="single" w:sz="4" w:space="0" w:color="auto"/>
              <w:left w:val="single" w:sz="4" w:space="0" w:color="auto"/>
              <w:bottom w:val="single" w:sz="4" w:space="0" w:color="auto"/>
              <w:right w:val="single" w:sz="4" w:space="0" w:color="auto"/>
            </w:tcBorders>
          </w:tcPr>
          <w:p w14:paraId="627F8FF8" w14:textId="77777777" w:rsidR="00CD25C0" w:rsidRDefault="00CD25C0" w:rsidP="00F41C4E">
            <w:pPr>
              <w:pStyle w:val="StandardME"/>
              <w:ind w:left="0"/>
            </w:pPr>
          </w:p>
        </w:tc>
      </w:tr>
      <w:tr w:rsidR="00CD25C0" w14:paraId="10AB1DDE" w14:textId="77777777" w:rsidTr="00F41C4E">
        <w:tc>
          <w:tcPr>
            <w:tcW w:w="4224" w:type="dxa"/>
            <w:tcBorders>
              <w:top w:val="single" w:sz="4" w:space="0" w:color="auto"/>
              <w:left w:val="single" w:sz="4" w:space="0" w:color="auto"/>
              <w:bottom w:val="single" w:sz="4" w:space="0" w:color="auto"/>
              <w:right w:val="single" w:sz="4" w:space="0" w:color="auto"/>
            </w:tcBorders>
            <w:hideMark/>
          </w:tcPr>
          <w:p w14:paraId="2161C8A1" w14:textId="77777777" w:rsidR="00CD25C0" w:rsidRDefault="00CD25C0" w:rsidP="00F41C4E">
            <w:pPr>
              <w:pStyle w:val="StandardME"/>
              <w:ind w:left="0"/>
            </w:pPr>
            <w:r>
              <w:t>Sonstige Leistungen</w:t>
            </w:r>
          </w:p>
        </w:tc>
        <w:tc>
          <w:tcPr>
            <w:tcW w:w="4103" w:type="dxa"/>
            <w:tcBorders>
              <w:top w:val="single" w:sz="4" w:space="0" w:color="auto"/>
              <w:left w:val="single" w:sz="4" w:space="0" w:color="auto"/>
              <w:bottom w:val="single" w:sz="4" w:space="0" w:color="auto"/>
              <w:right w:val="single" w:sz="4" w:space="0" w:color="auto"/>
            </w:tcBorders>
          </w:tcPr>
          <w:p w14:paraId="3F5A924B" w14:textId="77777777" w:rsidR="00CD25C0" w:rsidRDefault="00CD25C0" w:rsidP="00F41C4E">
            <w:pPr>
              <w:pStyle w:val="StandardME"/>
              <w:ind w:left="0"/>
            </w:pPr>
          </w:p>
        </w:tc>
      </w:tr>
    </w:tbl>
    <w:p w14:paraId="0FA5803A" w14:textId="77777777" w:rsidR="00CD25C0" w:rsidRDefault="00CD25C0" w:rsidP="00CD25C0">
      <w:pPr>
        <w:pStyle w:val="StandardME"/>
      </w:pPr>
    </w:p>
    <w:p w14:paraId="5B34FBD9" w14:textId="77777777" w:rsidR="00CD25C0" w:rsidRDefault="00CD25C0" w:rsidP="00CD25C0">
      <w:pPr>
        <w:pStyle w:val="StandardME"/>
      </w:pPr>
    </w:p>
    <w:p w14:paraId="1AAE9850" w14:textId="77777777" w:rsidR="00CD25C0" w:rsidRDefault="00CD25C0" w:rsidP="00CD25C0">
      <w:pPr>
        <w:pStyle w:val="StandardME"/>
      </w:pPr>
      <w:r w:rsidRPr="004621F2">
        <w:rPr>
          <w:b/>
        </w:rPr>
        <w:t>Nachtragsbericht</w:t>
      </w:r>
    </w:p>
    <w:p w14:paraId="3715FECB" w14:textId="77777777" w:rsidR="00CD25C0" w:rsidRDefault="00CD25C0" w:rsidP="00CD25C0">
      <w:pPr>
        <w:pStyle w:val="StandardME"/>
      </w:pPr>
    </w:p>
    <w:p w14:paraId="61DC8165" w14:textId="77777777" w:rsidR="00CD25C0" w:rsidRDefault="00CD25C0" w:rsidP="00CD25C0">
      <w:pPr>
        <w:pStyle w:val="StandardME"/>
      </w:pPr>
      <w:r w:rsidRPr="004621F2">
        <w:t xml:space="preserve">Nach Abschluss des Geschäftsjahres </w:t>
      </w:r>
      <w:r>
        <w:rPr>
          <w:vanish/>
        </w:rPr>
        <w:t>[</w:t>
      </w:r>
      <w:proofErr w:type="spellStart"/>
      <w:r>
        <w:rPr>
          <w:vanish/>
        </w:rPr>
        <w:t>DtBiljahr_bis</w:t>
      </w:r>
      <w:proofErr w:type="spellEnd"/>
      <w:proofErr w:type="gramStart"/>
      <w:r>
        <w:rPr>
          <w:vanish/>
        </w:rPr>
        <w:t>.:</w:t>
      </w:r>
      <w:r>
        <w:t>@</w:t>
      </w:r>
      <w:proofErr w:type="gramEnd"/>
      <w:r>
        <w:t>Datum@</w:t>
      </w:r>
      <w:r>
        <w:rPr>
          <w:vanish/>
        </w:rPr>
        <w:t>]</w:t>
      </w:r>
      <w:r w:rsidRPr="004621F2">
        <w:t xml:space="preserve"> sind keine Vorgänge</w:t>
      </w:r>
      <w:r>
        <w:t xml:space="preserve"> </w:t>
      </w:r>
      <w:r w:rsidRPr="004621F2">
        <w:t>von besonderer Bedeutung eingetreten.</w:t>
      </w:r>
    </w:p>
    <w:p w14:paraId="635CDCC0" w14:textId="77777777" w:rsidR="00CD25C0" w:rsidRDefault="00CD25C0" w:rsidP="00CD25C0">
      <w:pPr>
        <w:pStyle w:val="StandardME"/>
      </w:pPr>
    </w:p>
    <w:p w14:paraId="7C8DA284" w14:textId="77777777" w:rsidR="00FB5A8C" w:rsidRDefault="00CD25C0" w:rsidP="00CD25C0">
      <w:pPr>
        <w:pStyle w:val="StandardME"/>
      </w:pPr>
      <w:r w:rsidRPr="00970030">
        <w:rPr>
          <w:i/>
          <w:color w:val="0070C0"/>
        </w:rPr>
        <w:t>Alternativ:</w:t>
      </w:r>
      <w:r w:rsidRPr="004621F2">
        <w:t xml:space="preserve"> Nach Abschluss des Geschäftsjahres </w:t>
      </w:r>
      <w:r>
        <w:rPr>
          <w:vanish/>
        </w:rPr>
        <w:t>[</w:t>
      </w:r>
      <w:proofErr w:type="spellStart"/>
      <w:r>
        <w:rPr>
          <w:vanish/>
        </w:rPr>
        <w:t>DtBiljahr_bis</w:t>
      </w:r>
      <w:proofErr w:type="spellEnd"/>
      <w:proofErr w:type="gramStart"/>
      <w:r>
        <w:rPr>
          <w:vanish/>
        </w:rPr>
        <w:t>.:</w:t>
      </w:r>
      <w:r>
        <w:t>@</w:t>
      </w:r>
      <w:proofErr w:type="gramEnd"/>
      <w:r>
        <w:t>Datum@</w:t>
      </w:r>
      <w:r>
        <w:rPr>
          <w:vanish/>
        </w:rPr>
        <w:t>]</w:t>
      </w:r>
      <w:r w:rsidRPr="004621F2">
        <w:t xml:space="preserve"> sind</w:t>
      </w:r>
      <w:r>
        <w:t xml:space="preserve"> </w:t>
      </w:r>
      <w:r w:rsidRPr="004621F2">
        <w:t xml:space="preserve">folgende Vorgänge von besonderer Bedeutung eingetreten: </w:t>
      </w:r>
    </w:p>
    <w:p w14:paraId="60A089F4" w14:textId="77777777" w:rsidR="00CD25C0" w:rsidRPr="00FB5A8C" w:rsidRDefault="00CD25C0" w:rsidP="00CD25C0">
      <w:pPr>
        <w:pStyle w:val="StandardME"/>
      </w:pPr>
      <w:r w:rsidRPr="00FB5A8C">
        <w:t>…</w:t>
      </w:r>
    </w:p>
    <w:p w14:paraId="09D933FB" w14:textId="77777777" w:rsidR="00CD25C0" w:rsidRDefault="00CD25C0" w:rsidP="00CD25C0">
      <w:pPr>
        <w:pStyle w:val="StandardME"/>
      </w:pPr>
    </w:p>
    <w:p w14:paraId="6CABCB98" w14:textId="77777777" w:rsidR="00FB5A8C" w:rsidRDefault="00CD25C0" w:rsidP="00CD25C0">
      <w:pPr>
        <w:pStyle w:val="StandardME"/>
      </w:pPr>
      <w:r w:rsidRPr="004621F2">
        <w:t xml:space="preserve">Die finanziellen Auswirkungen stellen sich wie folgt dar: </w:t>
      </w:r>
    </w:p>
    <w:p w14:paraId="15AE74E4" w14:textId="77777777" w:rsidR="00CD25C0" w:rsidRDefault="00CD25C0" w:rsidP="00CD25C0">
      <w:pPr>
        <w:pStyle w:val="StandardME"/>
      </w:pPr>
      <w:r w:rsidRPr="004621F2">
        <w:t>…</w:t>
      </w:r>
    </w:p>
    <w:p w14:paraId="60C70D3E" w14:textId="77777777" w:rsidR="00CD25C0" w:rsidRDefault="00CD25C0" w:rsidP="00CD25C0">
      <w:pPr>
        <w:pStyle w:val="StandardME"/>
      </w:pPr>
    </w:p>
    <w:p w14:paraId="4F53E920" w14:textId="77777777" w:rsidR="00CD25C0" w:rsidRDefault="00CD25C0" w:rsidP="00CD25C0">
      <w:pPr>
        <w:pStyle w:val="StandardME"/>
      </w:pPr>
    </w:p>
    <w:p w14:paraId="61235627" w14:textId="77777777" w:rsidR="00CD25C0" w:rsidRDefault="00CD25C0" w:rsidP="00CD25C0">
      <w:pPr>
        <w:pStyle w:val="StandardME"/>
      </w:pPr>
      <w:r w:rsidRPr="00B90582">
        <w:rPr>
          <w:b/>
        </w:rPr>
        <w:t>Ergebnisverwendung</w:t>
      </w:r>
    </w:p>
    <w:p w14:paraId="23ACF4BB" w14:textId="77777777" w:rsidR="00CD25C0" w:rsidRPr="00B90582" w:rsidRDefault="00CD25C0" w:rsidP="00CD25C0">
      <w:pPr>
        <w:pStyle w:val="StandardME"/>
      </w:pPr>
    </w:p>
    <w:p w14:paraId="3D356640" w14:textId="77777777" w:rsidR="00CD25C0" w:rsidRDefault="00CD25C0" w:rsidP="00CD25C0">
      <w:pPr>
        <w:pStyle w:val="StandardME"/>
      </w:pPr>
      <w:r w:rsidRPr="00B90582">
        <w:t>Das Geschäftsjahr</w:t>
      </w:r>
      <w:r>
        <w:t xml:space="preserve"> zum </w:t>
      </w:r>
      <w:r>
        <w:rPr>
          <w:vanish/>
        </w:rPr>
        <w:t>[</w:t>
      </w:r>
      <w:proofErr w:type="spellStart"/>
      <w:r>
        <w:rPr>
          <w:vanish/>
        </w:rPr>
        <w:t>DtBiljahr_bis</w:t>
      </w:r>
      <w:proofErr w:type="spellEnd"/>
      <w:proofErr w:type="gramStart"/>
      <w:r>
        <w:rPr>
          <w:vanish/>
        </w:rPr>
        <w:t>.:</w:t>
      </w:r>
      <w:r>
        <w:t>@</w:t>
      </w:r>
      <w:proofErr w:type="gramEnd"/>
      <w:r>
        <w:t>Datum@</w:t>
      </w:r>
      <w:r>
        <w:rPr>
          <w:vanish/>
        </w:rPr>
        <w:t>]</w:t>
      </w:r>
      <w:r w:rsidRPr="0037776B">
        <w:t xml:space="preserve"> </w:t>
      </w:r>
      <w:r w:rsidRPr="00B90582">
        <w:t>schließt mit einem Jahresüberschuss</w:t>
      </w:r>
      <w:r>
        <w:t xml:space="preserve"> </w:t>
      </w:r>
      <w:r w:rsidRPr="00B90582">
        <w:t>in Höhe von T€ … ab. Gemäß § … der Satzung/des Gesellschaftsvertrages</w:t>
      </w:r>
      <w:r>
        <w:t xml:space="preserve"> </w:t>
      </w:r>
      <w:r w:rsidRPr="00B90582">
        <w:t>wurden bei Aufstellung des Jahresabschlusses</w:t>
      </w:r>
      <w:r>
        <w:t xml:space="preserve"> </w:t>
      </w:r>
      <w:r w:rsidRPr="00B90582">
        <w:t>T€ … in die gesetzliche/gesellschaftsvertragliche Rücklage</w:t>
      </w:r>
      <w:r>
        <w:t xml:space="preserve"> </w:t>
      </w:r>
      <w:r w:rsidRPr="00B90582">
        <w:t>eingestellt. Der Vorstand/die Geschäftsführung schlägt</w:t>
      </w:r>
      <w:r>
        <w:t xml:space="preserve"> </w:t>
      </w:r>
      <w:r w:rsidRPr="00B90582">
        <w:t>vor, den Bilanzgewinn in Höhe von T€ … auf neue Rechnung</w:t>
      </w:r>
      <w:r>
        <w:t xml:space="preserve"> </w:t>
      </w:r>
      <w:r w:rsidRPr="00B90582">
        <w:t>vorzutragen.</w:t>
      </w:r>
    </w:p>
    <w:p w14:paraId="44A0878E" w14:textId="77777777" w:rsidR="00CD25C0" w:rsidRDefault="00CD25C0" w:rsidP="00CD25C0">
      <w:pPr>
        <w:pStyle w:val="StandardME"/>
      </w:pPr>
    </w:p>
    <w:p w14:paraId="5D7D3869" w14:textId="77777777" w:rsidR="00CD25C0" w:rsidRDefault="00CD25C0" w:rsidP="00CD25C0">
      <w:pPr>
        <w:pStyle w:val="StandardME"/>
      </w:pPr>
      <w:r w:rsidRPr="00B90582">
        <w:t>Oder: … in die anderen Gewinnrücklagen/Ergebnisrücklagen</w:t>
      </w:r>
      <w:r>
        <w:t xml:space="preserve"> </w:t>
      </w:r>
      <w:r w:rsidRPr="00B90582">
        <w:t>einzustellen.</w:t>
      </w:r>
    </w:p>
    <w:p w14:paraId="27EA0E94" w14:textId="77777777" w:rsidR="00CD25C0" w:rsidRDefault="00CD25C0" w:rsidP="00CD25C0">
      <w:pPr>
        <w:pStyle w:val="StandardME"/>
      </w:pPr>
    </w:p>
    <w:p w14:paraId="593E15F6" w14:textId="22C81540" w:rsidR="00CD25C0" w:rsidRDefault="00CD25C0" w:rsidP="00CD25C0">
      <w:pPr>
        <w:pStyle w:val="StandardME"/>
      </w:pPr>
      <w:r w:rsidRPr="00B90582">
        <w:t>Oder: … mit … % als Dividende auszuschütten.</w:t>
      </w:r>
    </w:p>
    <w:p w14:paraId="70E3EF52" w14:textId="73610A08" w:rsidR="00F5739A" w:rsidRDefault="00F5739A" w:rsidP="00CD25C0">
      <w:pPr>
        <w:pStyle w:val="StandardME"/>
      </w:pPr>
    </w:p>
    <w:p w14:paraId="6CCACED0" w14:textId="23F69DA8" w:rsidR="00F5739A" w:rsidRDefault="00F5739A" w:rsidP="00CD25C0">
      <w:pPr>
        <w:pStyle w:val="StandardME"/>
      </w:pPr>
      <w:r>
        <w:t xml:space="preserve">Oder: … von der Befreiung zu den </w:t>
      </w:r>
      <w:r w:rsidRPr="00720F97">
        <w:t>Angaben</w:t>
      </w:r>
      <w:r>
        <w:t xml:space="preserve"> der</w:t>
      </w:r>
      <w:r w:rsidRPr="00720F97">
        <w:t xml:space="preserve"> Gesamtbezüge</w:t>
      </w:r>
      <w:r>
        <w:t xml:space="preserve"> gem. § </w:t>
      </w:r>
      <w:r w:rsidRPr="00720F97">
        <w:t xml:space="preserve">286 Abs. 4 </w:t>
      </w:r>
      <w:r>
        <w:t>HGB wurde Gebrauch gemacht.</w:t>
      </w:r>
    </w:p>
    <w:p w14:paraId="3DDD622C" w14:textId="77777777" w:rsidR="00CD25C0" w:rsidRPr="00B90582" w:rsidRDefault="00CD25C0" w:rsidP="00CD25C0">
      <w:pPr>
        <w:pStyle w:val="StandardME"/>
      </w:pPr>
    </w:p>
    <w:p w14:paraId="710C09B9" w14:textId="77777777" w:rsidR="00CD25C0" w:rsidRDefault="00CD25C0" w:rsidP="00CD25C0">
      <w:pPr>
        <w:pStyle w:val="StandardME"/>
      </w:pPr>
      <w:r w:rsidRPr="00970030">
        <w:rPr>
          <w:i/>
          <w:color w:val="0070C0"/>
        </w:rPr>
        <w:t>Alternativ:</w:t>
      </w:r>
      <w:r w:rsidRPr="00B90582">
        <w:t xml:space="preserve"> Das Geschäftsjahr</w:t>
      </w:r>
      <w:r>
        <w:t xml:space="preserve"> zum</w:t>
      </w:r>
      <w:r w:rsidRPr="00B90582">
        <w:t xml:space="preserve"> </w:t>
      </w:r>
      <w:r>
        <w:rPr>
          <w:vanish/>
        </w:rPr>
        <w:t>[</w:t>
      </w:r>
      <w:proofErr w:type="spellStart"/>
      <w:r>
        <w:rPr>
          <w:vanish/>
        </w:rPr>
        <w:t>DtBiljahr_bis</w:t>
      </w:r>
      <w:proofErr w:type="spellEnd"/>
      <w:proofErr w:type="gramStart"/>
      <w:r>
        <w:rPr>
          <w:vanish/>
        </w:rPr>
        <w:t>.:</w:t>
      </w:r>
      <w:r>
        <w:t>@</w:t>
      </w:r>
      <w:proofErr w:type="gramEnd"/>
      <w:r>
        <w:t>Datum@</w:t>
      </w:r>
      <w:r>
        <w:rPr>
          <w:vanish/>
        </w:rPr>
        <w:t>]</w:t>
      </w:r>
      <w:r w:rsidRPr="00B90582">
        <w:t xml:space="preserve"> schließt mit einem Jahresfehlbetrag</w:t>
      </w:r>
      <w:r>
        <w:t xml:space="preserve"> </w:t>
      </w:r>
      <w:r w:rsidRPr="00B90582">
        <w:t>in Höhe von T€ … ab. Nach Verrechnung mit dem</w:t>
      </w:r>
      <w:r>
        <w:t xml:space="preserve"> </w:t>
      </w:r>
      <w:r w:rsidRPr="00B90582">
        <w:t>Ge</w:t>
      </w:r>
      <w:r w:rsidR="00970030">
        <w:t>winnvortrag des Vorjahres (T€ …</w:t>
      </w:r>
      <w:r w:rsidRPr="00B90582">
        <w:t>) verbleibt ein Bilanzverlust</w:t>
      </w:r>
      <w:r>
        <w:t xml:space="preserve"> </w:t>
      </w:r>
      <w:r w:rsidRPr="00B90582">
        <w:t xml:space="preserve">in Höhe von T€ </w:t>
      </w:r>
      <w:proofErr w:type="gramStart"/>
      <w:r w:rsidRPr="00B90582">
        <w:t>…</w:t>
      </w:r>
      <w:r w:rsidR="00FB5A8C">
        <w:t xml:space="preserve"> .</w:t>
      </w:r>
      <w:proofErr w:type="gramEnd"/>
      <w:r w:rsidRPr="00B90582">
        <w:t xml:space="preserve"> Der Vorstand/die Geschäftsführung schlägt</w:t>
      </w:r>
      <w:r>
        <w:t xml:space="preserve"> </w:t>
      </w:r>
      <w:r w:rsidRPr="00B90582">
        <w:t>vor, den Bilanzverlust in Höhe von T€ … auf neue Rechnung vorzutragen.</w:t>
      </w:r>
    </w:p>
    <w:p w14:paraId="75DDF2F1" w14:textId="77777777" w:rsidR="00CD25C0" w:rsidRDefault="00CD25C0" w:rsidP="00CD25C0">
      <w:pPr>
        <w:pStyle w:val="StandardME"/>
      </w:pPr>
    </w:p>
    <w:p w14:paraId="5EBE07C0" w14:textId="77777777" w:rsidR="00CD25C0" w:rsidRDefault="00CD25C0" w:rsidP="00CD25C0">
      <w:pPr>
        <w:pStyle w:val="StandardME"/>
      </w:pPr>
      <w:r w:rsidRPr="0037776B">
        <w:t>Oder: … durch Entnahme aus der Sonderrücklage/den anderen</w:t>
      </w:r>
      <w:r>
        <w:t xml:space="preserve"> </w:t>
      </w:r>
      <w:r w:rsidRPr="0037776B">
        <w:t>Gewinnrücklagen/Ergebnisrücklagen zu decken.</w:t>
      </w:r>
    </w:p>
    <w:p w14:paraId="3B3C48DC" w14:textId="77777777" w:rsidR="00CD25C0" w:rsidRPr="0037776B" w:rsidRDefault="00CD25C0" w:rsidP="00CD25C0">
      <w:pPr>
        <w:pStyle w:val="StandardME"/>
      </w:pPr>
    </w:p>
    <w:p w14:paraId="12C40048" w14:textId="77777777" w:rsidR="00CD25C0" w:rsidRDefault="00CD25C0" w:rsidP="00CD25C0">
      <w:pPr>
        <w:pStyle w:val="StandardME"/>
      </w:pPr>
      <w:r w:rsidRPr="00970030">
        <w:rPr>
          <w:i/>
          <w:color w:val="0070C0"/>
        </w:rPr>
        <w:t>Alternativ:</w:t>
      </w:r>
      <w:r w:rsidRPr="0037776B">
        <w:t xml:space="preserve"> Der Jahresabschluss wurde unter Berücksichtigung</w:t>
      </w:r>
      <w:r>
        <w:t xml:space="preserve"> </w:t>
      </w:r>
      <w:r w:rsidRPr="0037776B">
        <w:t>der vollständigen Gewinnverwendung aufgestellt. Das Geschäftsjahr</w:t>
      </w:r>
      <w:r>
        <w:t xml:space="preserve"> zum </w:t>
      </w:r>
      <w:r>
        <w:rPr>
          <w:vanish/>
        </w:rPr>
        <w:t>[</w:t>
      </w:r>
      <w:proofErr w:type="spellStart"/>
      <w:r>
        <w:rPr>
          <w:vanish/>
        </w:rPr>
        <w:t>DtBiljahr_bis</w:t>
      </w:r>
      <w:proofErr w:type="spellEnd"/>
      <w:proofErr w:type="gramStart"/>
      <w:r>
        <w:rPr>
          <w:vanish/>
        </w:rPr>
        <w:t>.:</w:t>
      </w:r>
      <w:r>
        <w:t>@</w:t>
      </w:r>
      <w:proofErr w:type="gramEnd"/>
      <w:r>
        <w:t>Datum@</w:t>
      </w:r>
      <w:r>
        <w:rPr>
          <w:vanish/>
        </w:rPr>
        <w:t>]</w:t>
      </w:r>
      <w:r w:rsidRPr="0037776B">
        <w:t xml:space="preserve"> schließt mit einem Jahresüberschuss in Höhe</w:t>
      </w:r>
      <w:r>
        <w:t xml:space="preserve"> </w:t>
      </w:r>
      <w:r w:rsidRPr="0037776B">
        <w:t>von T€ … ab. Gemäß §§ … der Satzung/des Gesellschaftsvertrages</w:t>
      </w:r>
      <w:r>
        <w:t xml:space="preserve"> </w:t>
      </w:r>
      <w:r w:rsidRPr="0037776B">
        <w:t>wurden bei Aufstellung des Jahresabschlusses T€ … in die</w:t>
      </w:r>
      <w:r>
        <w:t xml:space="preserve"> </w:t>
      </w:r>
      <w:r w:rsidRPr="0037776B">
        <w:t>gesetzliche/gesellschafts</w:t>
      </w:r>
      <w:r w:rsidR="00FB5A8C">
        <w:t>vertragliche Rücklage und T€ … i</w:t>
      </w:r>
      <w:r w:rsidRPr="0037776B">
        <w:t>n die</w:t>
      </w:r>
      <w:r>
        <w:t xml:space="preserve"> </w:t>
      </w:r>
      <w:r w:rsidRPr="0037776B">
        <w:t>anderen Gewinnrücklagen/Ergebnisrücklagen eingestellt. Dem</w:t>
      </w:r>
      <w:r>
        <w:t xml:space="preserve"> </w:t>
      </w:r>
      <w:r w:rsidRPr="0037776B">
        <w:t>liegen getrennte Beschlüsse von Vorstand/Geschäftsführung</w:t>
      </w:r>
      <w:r>
        <w:t xml:space="preserve"> </w:t>
      </w:r>
      <w:r w:rsidRPr="0037776B">
        <w:t>und Aufsichtsrat zugrunde</w:t>
      </w:r>
      <w:r w:rsidR="00FB5A8C">
        <w:t>.</w:t>
      </w:r>
    </w:p>
    <w:p w14:paraId="044B9444" w14:textId="77777777" w:rsidR="00CD25C0" w:rsidRDefault="00CD25C0" w:rsidP="00CD25C0">
      <w:pPr>
        <w:pStyle w:val="StandardME"/>
      </w:pPr>
    </w:p>
    <w:p w14:paraId="62839A77" w14:textId="77777777" w:rsidR="00CD25C0" w:rsidRDefault="00CD25C0" w:rsidP="00CD25C0">
      <w:pPr>
        <w:pStyle w:val="StandardME"/>
      </w:pPr>
    </w:p>
    <w:p w14:paraId="6DC9B60C" w14:textId="77777777" w:rsidR="00CD25C0" w:rsidRPr="00633336" w:rsidRDefault="00CD25C0" w:rsidP="00CD25C0">
      <w:pPr>
        <w:pStyle w:val="StandardME"/>
      </w:pPr>
      <w:r w:rsidRPr="00633336">
        <w:rPr>
          <w:b/>
        </w:rPr>
        <w:t>Organe</w:t>
      </w:r>
    </w:p>
    <w:p w14:paraId="6E59DCFF" w14:textId="77777777" w:rsidR="00CD25C0" w:rsidRDefault="00CD25C0" w:rsidP="00CD25C0">
      <w:pPr>
        <w:pStyle w:val="StandardME"/>
      </w:pPr>
      <w:r>
        <w:rPr>
          <w:i/>
          <w:color w:val="0070C0"/>
        </w:rPr>
        <w:t>(</w:t>
      </w:r>
      <w:proofErr w:type="spellStart"/>
      <w:r>
        <w:rPr>
          <w:i/>
          <w:color w:val="0070C0"/>
        </w:rPr>
        <w:t>KapCoGes</w:t>
      </w:r>
      <w:proofErr w:type="spellEnd"/>
      <w:r>
        <w:rPr>
          <w:i/>
          <w:color w:val="0070C0"/>
        </w:rPr>
        <w:t>)</w:t>
      </w:r>
    </w:p>
    <w:p w14:paraId="08801F8C" w14:textId="77777777" w:rsidR="00F03278" w:rsidRDefault="00CD25C0" w:rsidP="00CD25C0">
      <w:pPr>
        <w:pStyle w:val="StandardME"/>
      </w:pPr>
      <w:r>
        <w:t xml:space="preserve">Die Geschäftsführung wird von der Komplementärin, der ... GmbH, ausgeübt. Geschäftsführer der Komplementärin waren im Geschäftsjahr </w:t>
      </w:r>
      <w:r>
        <w:rPr>
          <w:vanish/>
        </w:rPr>
        <w:t>[</w:t>
      </w:r>
      <w:proofErr w:type="spellStart"/>
      <w:r>
        <w:rPr>
          <w:vanish/>
        </w:rPr>
        <w:t>DtBiljahr_</w:t>
      </w:r>
      <w:proofErr w:type="gramStart"/>
      <w:r>
        <w:rPr>
          <w:vanish/>
        </w:rPr>
        <w:t>bis.Jahr</w:t>
      </w:r>
      <w:proofErr w:type="spellEnd"/>
      <w:proofErr w:type="gramEnd"/>
      <w:r>
        <w:rPr>
          <w:vanish/>
        </w:rPr>
        <w:t>:</w:t>
      </w:r>
      <w:r>
        <w:t>@Datum Auswertungsende@</w:t>
      </w:r>
      <w:r w:rsidRPr="00A40F60">
        <w:rPr>
          <w:vanish/>
        </w:rPr>
        <w:t>]</w:t>
      </w:r>
      <w:r w:rsidR="00F03278">
        <w:t xml:space="preserve">: </w:t>
      </w:r>
    </w:p>
    <w:p w14:paraId="3646E98B" w14:textId="77777777" w:rsidR="00CD25C0" w:rsidRDefault="00F03278" w:rsidP="00CD25C0">
      <w:pPr>
        <w:pStyle w:val="StandardME"/>
      </w:pPr>
      <w:r>
        <w:t>…</w:t>
      </w:r>
    </w:p>
    <w:p w14:paraId="597A4F5D" w14:textId="77777777" w:rsidR="00CD25C0" w:rsidRDefault="00CD25C0" w:rsidP="00CD25C0">
      <w:pPr>
        <w:pStyle w:val="StandardME"/>
      </w:pPr>
    </w:p>
    <w:p w14:paraId="444382C5" w14:textId="77777777" w:rsidR="00FB5A8C" w:rsidRDefault="00CD25C0" w:rsidP="00CD25C0">
      <w:pPr>
        <w:pStyle w:val="StandardME"/>
      </w:pPr>
      <w:r w:rsidRPr="00633336">
        <w:t xml:space="preserve">Die Mitglieder des Vorstandes sind: </w:t>
      </w:r>
    </w:p>
    <w:p w14:paraId="6CFC8D31" w14:textId="77777777" w:rsidR="00CD25C0" w:rsidRPr="00633336" w:rsidRDefault="00CD25C0" w:rsidP="00CD25C0">
      <w:pPr>
        <w:pStyle w:val="StandardME"/>
      </w:pPr>
      <w:r w:rsidRPr="00633336">
        <w:t>…</w:t>
      </w:r>
    </w:p>
    <w:p w14:paraId="2FC17189" w14:textId="77777777" w:rsidR="00CD25C0" w:rsidRDefault="00CD25C0" w:rsidP="00CD25C0">
      <w:pPr>
        <w:pStyle w:val="StandardME"/>
      </w:pPr>
    </w:p>
    <w:p w14:paraId="2B2D5B6E" w14:textId="77777777" w:rsidR="00FB5A8C" w:rsidRDefault="00CD25C0" w:rsidP="00CD25C0">
      <w:pPr>
        <w:pStyle w:val="StandardME"/>
      </w:pPr>
      <w:r w:rsidRPr="00633336">
        <w:t xml:space="preserve">Der Aufsichtsrat setzt sich wie folgt zusammen: </w:t>
      </w:r>
    </w:p>
    <w:p w14:paraId="06194974" w14:textId="77777777" w:rsidR="00CD25C0" w:rsidRPr="00633336" w:rsidRDefault="00CD25C0" w:rsidP="00CD25C0">
      <w:pPr>
        <w:pStyle w:val="StandardME"/>
      </w:pPr>
      <w:r w:rsidRPr="00633336">
        <w:t>…</w:t>
      </w:r>
    </w:p>
    <w:p w14:paraId="1323AD5A" w14:textId="77777777" w:rsidR="00CD25C0" w:rsidRDefault="00CD25C0" w:rsidP="00CD25C0">
      <w:pPr>
        <w:pStyle w:val="StandardME"/>
      </w:pPr>
    </w:p>
    <w:p w14:paraId="5ABE10BD" w14:textId="77777777" w:rsidR="00970030" w:rsidRPr="00970030" w:rsidRDefault="00970030" w:rsidP="00CD25C0">
      <w:pPr>
        <w:pStyle w:val="StandardME"/>
        <w:rPr>
          <w:i/>
          <w:color w:val="0070C0"/>
        </w:rPr>
      </w:pPr>
      <w:r w:rsidRPr="00970030">
        <w:rPr>
          <w:i/>
          <w:color w:val="0070C0"/>
        </w:rPr>
        <w:t>(</w:t>
      </w:r>
      <w:r w:rsidR="00F03278" w:rsidRPr="00970030">
        <w:rPr>
          <w:i/>
          <w:color w:val="0070C0"/>
        </w:rPr>
        <w:t>Genossenschaften</w:t>
      </w:r>
      <w:r w:rsidRPr="00970030">
        <w:rPr>
          <w:i/>
          <w:color w:val="0070C0"/>
        </w:rPr>
        <w:t>)</w:t>
      </w:r>
    </w:p>
    <w:p w14:paraId="48950198" w14:textId="77777777" w:rsidR="00FB5A8C" w:rsidRDefault="00F03278" w:rsidP="00CD25C0">
      <w:pPr>
        <w:pStyle w:val="StandardME"/>
      </w:pPr>
      <w:r>
        <w:t>G</w:t>
      </w:r>
      <w:r w:rsidR="00CD25C0" w:rsidRPr="00633336">
        <w:t>egenüber Mitgliedern des Vorstands/</w:t>
      </w:r>
      <w:r w:rsidR="00CD25C0">
        <w:t xml:space="preserve"> </w:t>
      </w:r>
      <w:r w:rsidR="00CD25C0" w:rsidRPr="00633336">
        <w:t xml:space="preserve">des Aufsichtsrates bestehen folgende Forderungen: </w:t>
      </w:r>
    </w:p>
    <w:p w14:paraId="176B0361" w14:textId="77777777" w:rsidR="00CD25C0" w:rsidRDefault="00CD25C0" w:rsidP="00CD25C0">
      <w:pPr>
        <w:pStyle w:val="StandardME"/>
      </w:pPr>
      <w:r w:rsidRPr="00633336">
        <w:t>….</w:t>
      </w:r>
    </w:p>
    <w:p w14:paraId="7F6D6DEF" w14:textId="77777777" w:rsidR="00CD25C0" w:rsidRDefault="00CD25C0" w:rsidP="00CD25C0">
      <w:pPr>
        <w:pStyle w:val="StandardME"/>
      </w:pPr>
    </w:p>
    <w:p w14:paraId="241F77E4" w14:textId="77777777" w:rsidR="00CD25C0" w:rsidRDefault="00CD25C0" w:rsidP="00CD25C0">
      <w:pPr>
        <w:pStyle w:val="StandardME"/>
        <w:ind w:left="0"/>
      </w:pPr>
    </w:p>
    <w:p w14:paraId="08195640" w14:textId="77777777" w:rsidR="00CD25C0" w:rsidRDefault="00CD25C0" w:rsidP="00CD25C0">
      <w:pPr>
        <w:pStyle w:val="StandardME"/>
      </w:pPr>
    </w:p>
    <w:p w14:paraId="4F0E9636" w14:textId="77777777" w:rsidR="00CD25C0" w:rsidRDefault="00CD25C0" w:rsidP="00CD25C0">
      <w:pPr>
        <w:rPr>
          <w:rStyle w:val="Feldsteuerung"/>
          <w:vanish w:val="0"/>
        </w:rPr>
        <w:sectPr w:rsidR="00CD25C0">
          <w:pgSz w:w="11906" w:h="16838"/>
          <w:pgMar w:top="1418" w:right="1418" w:bottom="1134" w:left="1418" w:header="709" w:footer="709" w:gutter="0"/>
          <w:cols w:space="720"/>
        </w:sectPr>
      </w:pPr>
    </w:p>
    <w:p w14:paraId="7DA581F6" w14:textId="77777777" w:rsidR="00CD25C0" w:rsidRPr="008B3382" w:rsidRDefault="00CD25C0" w:rsidP="00CD25C0">
      <w:pPr>
        <w:pStyle w:val="berschrift2"/>
        <w:rPr>
          <w:rStyle w:val="Feldsteuerung"/>
          <w:b w:val="0"/>
          <w:vanish w:val="0"/>
        </w:rPr>
      </w:pPr>
      <w:r w:rsidRPr="00A7501E">
        <w:lastRenderedPageBreak/>
        <w:t>Anlagenentwicklung vom</w:t>
      </w:r>
      <w:r w:rsidRPr="008B3382">
        <w:rPr>
          <w:rStyle w:val="Feldsteuerung"/>
          <w:b w:val="0"/>
          <w:vanish w:val="0"/>
        </w:rPr>
        <w:t xml:space="preserve"> </w:t>
      </w:r>
      <w:r w:rsidRPr="008B3382">
        <w:rPr>
          <w:vanish/>
        </w:rPr>
        <w:t>[</w:t>
      </w:r>
      <w:proofErr w:type="spellStart"/>
      <w:r w:rsidRPr="008B3382">
        <w:rPr>
          <w:vanish/>
        </w:rPr>
        <w:t>DtBiljahr_von</w:t>
      </w:r>
      <w:proofErr w:type="spellEnd"/>
      <w:proofErr w:type="gramStart"/>
      <w:r w:rsidRPr="008B3382">
        <w:rPr>
          <w:vanish/>
        </w:rPr>
        <w:t>.:</w:t>
      </w:r>
      <w:r w:rsidRPr="00A7501E">
        <w:t>@</w:t>
      </w:r>
      <w:proofErr w:type="gramEnd"/>
      <w:r w:rsidRPr="00A7501E">
        <w:t>Datum@</w:t>
      </w:r>
      <w:r w:rsidRPr="008B3382">
        <w:rPr>
          <w:vanish/>
        </w:rPr>
        <w:t>]</w:t>
      </w:r>
      <w:r w:rsidRPr="00A7501E">
        <w:t xml:space="preserve"> bis </w:t>
      </w:r>
      <w:r w:rsidRPr="008B3382">
        <w:rPr>
          <w:vanish/>
        </w:rPr>
        <w:t>[</w:t>
      </w:r>
      <w:proofErr w:type="spellStart"/>
      <w:r w:rsidRPr="008B3382">
        <w:rPr>
          <w:vanish/>
        </w:rPr>
        <w:t>DtBiljahr_bis</w:t>
      </w:r>
      <w:proofErr w:type="spellEnd"/>
      <w:r w:rsidRPr="008B3382">
        <w:rPr>
          <w:vanish/>
        </w:rPr>
        <w:t>.:</w:t>
      </w:r>
      <w:r w:rsidRPr="00A7501E">
        <w:t>@Datum@</w:t>
      </w:r>
      <w:r w:rsidRPr="008B3382">
        <w:rPr>
          <w:vanish/>
        </w:rPr>
        <w:t>]</w:t>
      </w:r>
    </w:p>
    <w:p w14:paraId="5177AD3B" w14:textId="77777777" w:rsidR="00CD25C0" w:rsidRDefault="00CD25C0" w:rsidP="00CD25C0">
      <w:pPr>
        <w:rPr>
          <w:rStyle w:val="Feldsteuerung"/>
          <w:vanish w:val="0"/>
        </w:rPr>
      </w:pPr>
    </w:p>
    <w:p w14:paraId="773D9BCE" w14:textId="77777777" w:rsidR="00392FBD" w:rsidRDefault="00392FBD" w:rsidP="00392FBD">
      <w:pPr>
        <w:rPr>
          <w:rStyle w:val="Feldsteuerung"/>
        </w:rPr>
      </w:pPr>
      <w:r>
        <w:rPr>
          <w:rStyle w:val="Feldsteuerung"/>
        </w:rPr>
        <w:t>[</w:t>
      </w:r>
      <w:proofErr w:type="spellStart"/>
      <w:r>
        <w:rPr>
          <w:rStyle w:val="Feldsteuerung"/>
        </w:rPr>
        <w:t>DWView.Anlagenentwicklung</w:t>
      </w:r>
      <w:proofErr w:type="spellEnd"/>
      <w:r>
        <w:rPr>
          <w:rStyle w:val="Feldsteuerung"/>
        </w:rPr>
        <w:t>.:</w:t>
      </w:r>
    </w:p>
    <w:p w14:paraId="118F12D8" w14:textId="77777777" w:rsidR="00392FBD" w:rsidRDefault="00392FBD" w:rsidP="00392FBD"/>
    <w:tbl>
      <w:tblPr>
        <w:tblW w:w="22110" w:type="dxa"/>
        <w:tblInd w:w="-72" w:type="dxa"/>
        <w:tblLayout w:type="fixed"/>
        <w:tblCellMar>
          <w:left w:w="70" w:type="dxa"/>
          <w:right w:w="70" w:type="dxa"/>
        </w:tblCellMar>
        <w:tblLook w:val="04A0" w:firstRow="1" w:lastRow="0" w:firstColumn="1" w:lastColumn="0" w:noHBand="0" w:noVBand="1"/>
      </w:tblPr>
      <w:tblGrid>
        <w:gridCol w:w="3684"/>
        <w:gridCol w:w="160"/>
        <w:gridCol w:w="1257"/>
        <w:gridCol w:w="1274"/>
        <w:gridCol w:w="1276"/>
        <w:gridCol w:w="1276"/>
        <w:gridCol w:w="1276"/>
        <w:gridCol w:w="160"/>
        <w:gridCol w:w="1257"/>
        <w:gridCol w:w="19"/>
        <w:gridCol w:w="1257"/>
        <w:gridCol w:w="1276"/>
        <w:gridCol w:w="1276"/>
        <w:gridCol w:w="1275"/>
        <w:gridCol w:w="1276"/>
        <w:gridCol w:w="160"/>
        <w:gridCol w:w="1258"/>
        <w:gridCol w:w="160"/>
        <w:gridCol w:w="1257"/>
        <w:gridCol w:w="1276"/>
      </w:tblGrid>
      <w:tr w:rsidR="00392FBD" w14:paraId="2800D16B" w14:textId="77777777" w:rsidTr="00392FBD">
        <w:trPr>
          <w:cantSplit/>
          <w:tblHeader/>
        </w:trPr>
        <w:tc>
          <w:tcPr>
            <w:tcW w:w="3686" w:type="dxa"/>
          </w:tcPr>
          <w:p w14:paraId="38D29640" w14:textId="77777777" w:rsidR="00392FBD" w:rsidRDefault="00392FBD">
            <w:pPr>
              <w:pStyle w:val="AnlListen"/>
              <w:jc w:val="center"/>
            </w:pPr>
          </w:p>
        </w:tc>
        <w:tc>
          <w:tcPr>
            <w:tcW w:w="160" w:type="dxa"/>
          </w:tcPr>
          <w:p w14:paraId="01DAEE6B" w14:textId="77777777" w:rsidR="00392FBD" w:rsidRDefault="00392FBD">
            <w:pPr>
              <w:pStyle w:val="AnlListen"/>
              <w:jc w:val="center"/>
            </w:pPr>
          </w:p>
        </w:tc>
        <w:tc>
          <w:tcPr>
            <w:tcW w:w="6361" w:type="dxa"/>
            <w:gridSpan w:val="5"/>
            <w:tcBorders>
              <w:top w:val="nil"/>
              <w:left w:val="nil"/>
              <w:bottom w:val="single" w:sz="4" w:space="0" w:color="auto"/>
              <w:right w:val="nil"/>
            </w:tcBorders>
            <w:hideMark/>
          </w:tcPr>
          <w:p w14:paraId="46F93831" w14:textId="77777777" w:rsidR="00392FBD" w:rsidRDefault="00392FBD">
            <w:pPr>
              <w:pStyle w:val="AnlListen"/>
              <w:jc w:val="center"/>
            </w:pPr>
            <w:r>
              <w:t>Anschaffungskosten/ Herstellungskosten</w:t>
            </w:r>
          </w:p>
        </w:tc>
        <w:tc>
          <w:tcPr>
            <w:tcW w:w="160" w:type="dxa"/>
          </w:tcPr>
          <w:p w14:paraId="61ED87EB" w14:textId="77777777" w:rsidR="00392FBD" w:rsidRDefault="00392FBD">
            <w:pPr>
              <w:pStyle w:val="AnlListen"/>
              <w:jc w:val="center"/>
            </w:pPr>
          </w:p>
        </w:tc>
        <w:tc>
          <w:tcPr>
            <w:tcW w:w="1276" w:type="dxa"/>
            <w:gridSpan w:val="2"/>
          </w:tcPr>
          <w:p w14:paraId="7084243A" w14:textId="77777777" w:rsidR="00392FBD" w:rsidRDefault="00392FBD">
            <w:pPr>
              <w:pStyle w:val="AnlListen"/>
              <w:jc w:val="center"/>
            </w:pPr>
          </w:p>
        </w:tc>
        <w:tc>
          <w:tcPr>
            <w:tcW w:w="6360" w:type="dxa"/>
            <w:gridSpan w:val="5"/>
            <w:tcBorders>
              <w:top w:val="nil"/>
              <w:left w:val="nil"/>
              <w:bottom w:val="single" w:sz="4" w:space="0" w:color="auto"/>
              <w:right w:val="nil"/>
            </w:tcBorders>
            <w:hideMark/>
          </w:tcPr>
          <w:p w14:paraId="186EA774" w14:textId="77777777" w:rsidR="00392FBD" w:rsidRDefault="00392FBD">
            <w:pPr>
              <w:pStyle w:val="AnlListen"/>
              <w:jc w:val="center"/>
            </w:pPr>
            <w:r>
              <w:t>Abschreibungen</w:t>
            </w:r>
          </w:p>
        </w:tc>
        <w:tc>
          <w:tcPr>
            <w:tcW w:w="160" w:type="dxa"/>
          </w:tcPr>
          <w:p w14:paraId="681AD3A5" w14:textId="77777777" w:rsidR="00392FBD" w:rsidRDefault="00392FBD">
            <w:pPr>
              <w:pStyle w:val="AnlListen"/>
              <w:jc w:val="center"/>
            </w:pPr>
          </w:p>
        </w:tc>
        <w:tc>
          <w:tcPr>
            <w:tcW w:w="1258" w:type="dxa"/>
          </w:tcPr>
          <w:p w14:paraId="68365E38" w14:textId="77777777" w:rsidR="00392FBD" w:rsidRDefault="00392FBD">
            <w:pPr>
              <w:pStyle w:val="AnlListen"/>
              <w:jc w:val="center"/>
            </w:pPr>
          </w:p>
        </w:tc>
        <w:tc>
          <w:tcPr>
            <w:tcW w:w="160" w:type="dxa"/>
          </w:tcPr>
          <w:p w14:paraId="08C97F29" w14:textId="77777777" w:rsidR="00392FBD" w:rsidRDefault="00392FBD">
            <w:pPr>
              <w:pStyle w:val="AnlListen"/>
              <w:jc w:val="center"/>
            </w:pPr>
          </w:p>
        </w:tc>
        <w:tc>
          <w:tcPr>
            <w:tcW w:w="2533" w:type="dxa"/>
            <w:gridSpan w:val="2"/>
            <w:tcBorders>
              <w:top w:val="nil"/>
              <w:left w:val="nil"/>
              <w:bottom w:val="single" w:sz="4" w:space="0" w:color="auto"/>
              <w:right w:val="nil"/>
            </w:tcBorders>
            <w:hideMark/>
          </w:tcPr>
          <w:p w14:paraId="35200231" w14:textId="77777777" w:rsidR="00392FBD" w:rsidRDefault="00392FBD">
            <w:pPr>
              <w:pStyle w:val="AnlListen"/>
              <w:jc w:val="center"/>
            </w:pPr>
            <w:r>
              <w:t>Buchwerte</w:t>
            </w:r>
          </w:p>
        </w:tc>
      </w:tr>
      <w:tr w:rsidR="00392FBD" w14:paraId="2CF7B7E7" w14:textId="77777777" w:rsidTr="00392FBD">
        <w:trPr>
          <w:cantSplit/>
          <w:tblHeader/>
        </w:trPr>
        <w:tc>
          <w:tcPr>
            <w:tcW w:w="3686" w:type="dxa"/>
          </w:tcPr>
          <w:p w14:paraId="426EB184" w14:textId="77777777" w:rsidR="00392FBD" w:rsidRDefault="00392FBD">
            <w:pPr>
              <w:pStyle w:val="AnlListen"/>
              <w:spacing w:before="40"/>
              <w:jc w:val="center"/>
            </w:pPr>
          </w:p>
        </w:tc>
        <w:tc>
          <w:tcPr>
            <w:tcW w:w="160" w:type="dxa"/>
          </w:tcPr>
          <w:p w14:paraId="2B9CDEE9" w14:textId="77777777" w:rsidR="00392FBD" w:rsidRDefault="00392FBD">
            <w:pPr>
              <w:pStyle w:val="AnlListen"/>
              <w:spacing w:before="40"/>
              <w:jc w:val="center"/>
            </w:pPr>
          </w:p>
        </w:tc>
        <w:tc>
          <w:tcPr>
            <w:tcW w:w="1258" w:type="dxa"/>
            <w:tcBorders>
              <w:top w:val="single" w:sz="4" w:space="0" w:color="auto"/>
              <w:left w:val="nil"/>
              <w:bottom w:val="nil"/>
              <w:right w:val="nil"/>
            </w:tcBorders>
            <w:hideMark/>
          </w:tcPr>
          <w:p w14:paraId="3C204ED6" w14:textId="77777777" w:rsidR="00392FBD" w:rsidRDefault="00392FBD">
            <w:pPr>
              <w:pStyle w:val="AnlListen"/>
              <w:spacing w:before="40"/>
              <w:jc w:val="center"/>
            </w:pPr>
            <w:r>
              <w:t>Stand</w:t>
            </w:r>
          </w:p>
        </w:tc>
        <w:tc>
          <w:tcPr>
            <w:tcW w:w="1275" w:type="dxa"/>
            <w:tcBorders>
              <w:top w:val="single" w:sz="4" w:space="0" w:color="auto"/>
              <w:left w:val="nil"/>
              <w:bottom w:val="nil"/>
              <w:right w:val="nil"/>
            </w:tcBorders>
            <w:hideMark/>
          </w:tcPr>
          <w:p w14:paraId="3E7D3871" w14:textId="77777777" w:rsidR="00392FBD" w:rsidRDefault="00392FBD">
            <w:pPr>
              <w:pStyle w:val="AnlListen"/>
              <w:spacing w:before="40"/>
              <w:jc w:val="center"/>
            </w:pPr>
            <w:r>
              <w:t>Zugänge</w:t>
            </w:r>
          </w:p>
        </w:tc>
        <w:tc>
          <w:tcPr>
            <w:tcW w:w="1276" w:type="dxa"/>
            <w:tcBorders>
              <w:top w:val="single" w:sz="4" w:space="0" w:color="auto"/>
              <w:left w:val="nil"/>
              <w:bottom w:val="nil"/>
              <w:right w:val="nil"/>
            </w:tcBorders>
          </w:tcPr>
          <w:p w14:paraId="64EB1294" w14:textId="77777777" w:rsidR="00392FBD" w:rsidRDefault="00392FBD">
            <w:pPr>
              <w:pStyle w:val="AnlListen"/>
              <w:spacing w:before="40"/>
              <w:jc w:val="center"/>
            </w:pPr>
          </w:p>
        </w:tc>
        <w:tc>
          <w:tcPr>
            <w:tcW w:w="1276" w:type="dxa"/>
            <w:tcBorders>
              <w:top w:val="single" w:sz="4" w:space="0" w:color="auto"/>
              <w:left w:val="nil"/>
              <w:bottom w:val="nil"/>
              <w:right w:val="nil"/>
            </w:tcBorders>
          </w:tcPr>
          <w:p w14:paraId="29349534" w14:textId="77777777" w:rsidR="00392FBD" w:rsidRDefault="00392FBD">
            <w:pPr>
              <w:pStyle w:val="AnlListen"/>
              <w:spacing w:before="40"/>
              <w:jc w:val="center"/>
            </w:pPr>
          </w:p>
        </w:tc>
        <w:tc>
          <w:tcPr>
            <w:tcW w:w="1276" w:type="dxa"/>
            <w:tcBorders>
              <w:top w:val="single" w:sz="4" w:space="0" w:color="auto"/>
              <w:left w:val="nil"/>
              <w:bottom w:val="nil"/>
              <w:right w:val="nil"/>
            </w:tcBorders>
            <w:hideMark/>
          </w:tcPr>
          <w:p w14:paraId="614CB2C5" w14:textId="77777777" w:rsidR="00392FBD" w:rsidRDefault="00392FBD">
            <w:pPr>
              <w:pStyle w:val="AnlListen"/>
              <w:spacing w:before="40"/>
              <w:jc w:val="center"/>
            </w:pPr>
            <w:r>
              <w:t>Stand</w:t>
            </w:r>
          </w:p>
        </w:tc>
        <w:tc>
          <w:tcPr>
            <w:tcW w:w="160" w:type="dxa"/>
          </w:tcPr>
          <w:p w14:paraId="56732953" w14:textId="77777777" w:rsidR="00392FBD" w:rsidRDefault="00392FBD">
            <w:pPr>
              <w:pStyle w:val="AnlListen"/>
              <w:spacing w:before="40"/>
              <w:jc w:val="center"/>
            </w:pPr>
          </w:p>
        </w:tc>
        <w:tc>
          <w:tcPr>
            <w:tcW w:w="1257" w:type="dxa"/>
            <w:tcBorders>
              <w:top w:val="single" w:sz="4" w:space="0" w:color="auto"/>
              <w:left w:val="nil"/>
              <w:bottom w:val="nil"/>
              <w:right w:val="nil"/>
            </w:tcBorders>
            <w:hideMark/>
          </w:tcPr>
          <w:p w14:paraId="1B05355D" w14:textId="77777777" w:rsidR="00392FBD" w:rsidRDefault="00392FBD">
            <w:pPr>
              <w:pStyle w:val="AnlListen"/>
              <w:spacing w:before="40"/>
              <w:jc w:val="center"/>
            </w:pPr>
            <w:r>
              <w:t>Stand</w:t>
            </w:r>
          </w:p>
        </w:tc>
        <w:tc>
          <w:tcPr>
            <w:tcW w:w="1276" w:type="dxa"/>
            <w:gridSpan w:val="2"/>
            <w:tcBorders>
              <w:top w:val="single" w:sz="4" w:space="0" w:color="auto"/>
              <w:left w:val="nil"/>
              <w:bottom w:val="nil"/>
              <w:right w:val="nil"/>
            </w:tcBorders>
          </w:tcPr>
          <w:p w14:paraId="31DCECF4" w14:textId="77777777" w:rsidR="00392FBD" w:rsidRDefault="00392FBD">
            <w:pPr>
              <w:pStyle w:val="AnlListen"/>
              <w:spacing w:before="40"/>
              <w:jc w:val="center"/>
            </w:pPr>
          </w:p>
        </w:tc>
        <w:tc>
          <w:tcPr>
            <w:tcW w:w="1276" w:type="dxa"/>
            <w:tcBorders>
              <w:top w:val="single" w:sz="4" w:space="0" w:color="auto"/>
              <w:left w:val="nil"/>
              <w:bottom w:val="nil"/>
              <w:right w:val="nil"/>
            </w:tcBorders>
          </w:tcPr>
          <w:p w14:paraId="037B2104" w14:textId="77777777" w:rsidR="00392FBD" w:rsidRDefault="00392FBD">
            <w:pPr>
              <w:pStyle w:val="AnlListen"/>
              <w:spacing w:before="40"/>
              <w:jc w:val="center"/>
            </w:pPr>
          </w:p>
        </w:tc>
        <w:tc>
          <w:tcPr>
            <w:tcW w:w="1276" w:type="dxa"/>
            <w:tcBorders>
              <w:top w:val="single" w:sz="4" w:space="0" w:color="auto"/>
              <w:left w:val="nil"/>
              <w:bottom w:val="nil"/>
              <w:right w:val="nil"/>
            </w:tcBorders>
          </w:tcPr>
          <w:p w14:paraId="25AE37CC" w14:textId="77777777" w:rsidR="00392FBD" w:rsidRDefault="00392FBD">
            <w:pPr>
              <w:pStyle w:val="AnlListen"/>
              <w:spacing w:before="40"/>
              <w:jc w:val="center"/>
            </w:pPr>
          </w:p>
        </w:tc>
        <w:tc>
          <w:tcPr>
            <w:tcW w:w="1275" w:type="dxa"/>
            <w:tcBorders>
              <w:top w:val="single" w:sz="4" w:space="0" w:color="auto"/>
              <w:left w:val="nil"/>
              <w:bottom w:val="nil"/>
              <w:right w:val="nil"/>
            </w:tcBorders>
          </w:tcPr>
          <w:p w14:paraId="279F606E" w14:textId="77777777" w:rsidR="00392FBD" w:rsidRDefault="00392FBD">
            <w:pPr>
              <w:pStyle w:val="AnlListen"/>
              <w:spacing w:before="40"/>
              <w:jc w:val="center"/>
            </w:pPr>
          </w:p>
        </w:tc>
        <w:tc>
          <w:tcPr>
            <w:tcW w:w="1276" w:type="dxa"/>
            <w:tcBorders>
              <w:top w:val="single" w:sz="4" w:space="0" w:color="auto"/>
              <w:left w:val="nil"/>
              <w:bottom w:val="nil"/>
              <w:right w:val="nil"/>
            </w:tcBorders>
            <w:hideMark/>
          </w:tcPr>
          <w:p w14:paraId="28433534" w14:textId="77777777" w:rsidR="00392FBD" w:rsidRDefault="00392FBD">
            <w:pPr>
              <w:pStyle w:val="AnlListen"/>
              <w:spacing w:before="40"/>
              <w:jc w:val="center"/>
            </w:pPr>
            <w:r>
              <w:t>Stand</w:t>
            </w:r>
          </w:p>
        </w:tc>
        <w:tc>
          <w:tcPr>
            <w:tcW w:w="160" w:type="dxa"/>
          </w:tcPr>
          <w:p w14:paraId="355CCC2E" w14:textId="77777777" w:rsidR="00392FBD" w:rsidRDefault="00392FBD">
            <w:pPr>
              <w:pStyle w:val="AnlListen"/>
              <w:spacing w:before="40"/>
              <w:jc w:val="center"/>
            </w:pPr>
          </w:p>
        </w:tc>
        <w:tc>
          <w:tcPr>
            <w:tcW w:w="1258" w:type="dxa"/>
            <w:hideMark/>
          </w:tcPr>
          <w:p w14:paraId="4411D4B5" w14:textId="77777777" w:rsidR="00392FBD" w:rsidRDefault="00392FBD">
            <w:pPr>
              <w:pStyle w:val="AnlListen"/>
              <w:spacing w:before="40"/>
              <w:jc w:val="center"/>
            </w:pPr>
            <w:r>
              <w:t>Zuschreibung</w:t>
            </w:r>
          </w:p>
        </w:tc>
        <w:tc>
          <w:tcPr>
            <w:tcW w:w="160" w:type="dxa"/>
          </w:tcPr>
          <w:p w14:paraId="7B19EEFB" w14:textId="77777777" w:rsidR="00392FBD" w:rsidRDefault="00392FBD">
            <w:pPr>
              <w:pStyle w:val="AnlListen"/>
              <w:spacing w:before="40"/>
              <w:jc w:val="center"/>
            </w:pPr>
          </w:p>
        </w:tc>
        <w:tc>
          <w:tcPr>
            <w:tcW w:w="1257" w:type="dxa"/>
            <w:tcBorders>
              <w:top w:val="single" w:sz="4" w:space="0" w:color="auto"/>
              <w:left w:val="nil"/>
              <w:bottom w:val="nil"/>
              <w:right w:val="nil"/>
            </w:tcBorders>
            <w:hideMark/>
          </w:tcPr>
          <w:p w14:paraId="2CF1FB1C" w14:textId="77777777" w:rsidR="00392FBD" w:rsidRDefault="00392FBD">
            <w:pPr>
              <w:pStyle w:val="AnlListen"/>
              <w:spacing w:before="40"/>
              <w:jc w:val="center"/>
            </w:pPr>
            <w:r>
              <w:t>Stand</w:t>
            </w:r>
          </w:p>
        </w:tc>
        <w:tc>
          <w:tcPr>
            <w:tcW w:w="1276" w:type="dxa"/>
            <w:tcBorders>
              <w:top w:val="single" w:sz="4" w:space="0" w:color="auto"/>
              <w:left w:val="nil"/>
              <w:bottom w:val="nil"/>
              <w:right w:val="nil"/>
            </w:tcBorders>
            <w:hideMark/>
          </w:tcPr>
          <w:p w14:paraId="5A3B389D" w14:textId="77777777" w:rsidR="00392FBD" w:rsidRDefault="00392FBD">
            <w:pPr>
              <w:pStyle w:val="AnlListen"/>
              <w:spacing w:before="40"/>
              <w:jc w:val="center"/>
            </w:pPr>
            <w:r>
              <w:t>Stand</w:t>
            </w:r>
          </w:p>
        </w:tc>
      </w:tr>
      <w:tr w:rsidR="00392FBD" w14:paraId="5D53FB7F" w14:textId="77777777" w:rsidTr="00392FBD">
        <w:trPr>
          <w:cantSplit/>
          <w:tblHeader/>
        </w:trPr>
        <w:tc>
          <w:tcPr>
            <w:tcW w:w="3686" w:type="dxa"/>
          </w:tcPr>
          <w:p w14:paraId="3656DCBB" w14:textId="77777777" w:rsidR="00392FBD" w:rsidRDefault="00392FBD">
            <w:pPr>
              <w:pStyle w:val="AnlListen"/>
              <w:jc w:val="center"/>
            </w:pPr>
          </w:p>
        </w:tc>
        <w:tc>
          <w:tcPr>
            <w:tcW w:w="160" w:type="dxa"/>
          </w:tcPr>
          <w:p w14:paraId="3D5EB42C" w14:textId="77777777" w:rsidR="00392FBD" w:rsidRDefault="00392FBD">
            <w:pPr>
              <w:pStyle w:val="AnlListen"/>
              <w:jc w:val="center"/>
            </w:pPr>
          </w:p>
        </w:tc>
        <w:tc>
          <w:tcPr>
            <w:tcW w:w="1258" w:type="dxa"/>
            <w:tcBorders>
              <w:top w:val="nil"/>
              <w:left w:val="nil"/>
              <w:bottom w:val="single" w:sz="4" w:space="0" w:color="auto"/>
              <w:right w:val="nil"/>
            </w:tcBorders>
            <w:hideMark/>
          </w:tcPr>
          <w:p w14:paraId="7532C556" w14:textId="77777777" w:rsidR="00392FBD" w:rsidRDefault="00392FBD">
            <w:pPr>
              <w:pStyle w:val="AnlListen"/>
              <w:jc w:val="center"/>
            </w:pPr>
            <w:r>
              <w:t>01.01.2005</w:t>
            </w:r>
          </w:p>
        </w:tc>
        <w:tc>
          <w:tcPr>
            <w:tcW w:w="1275" w:type="dxa"/>
            <w:tcBorders>
              <w:top w:val="nil"/>
              <w:left w:val="nil"/>
              <w:bottom w:val="single" w:sz="4" w:space="0" w:color="auto"/>
              <w:right w:val="nil"/>
            </w:tcBorders>
            <w:hideMark/>
          </w:tcPr>
          <w:p w14:paraId="37C96DC7" w14:textId="77777777" w:rsidR="00392FBD" w:rsidRDefault="00392FBD">
            <w:pPr>
              <w:pStyle w:val="AnlListen"/>
              <w:jc w:val="center"/>
            </w:pPr>
            <w:r>
              <w:t>davon FK-Zins</w:t>
            </w:r>
          </w:p>
        </w:tc>
        <w:tc>
          <w:tcPr>
            <w:tcW w:w="1276" w:type="dxa"/>
            <w:tcBorders>
              <w:top w:val="nil"/>
              <w:left w:val="nil"/>
              <w:bottom w:val="single" w:sz="4" w:space="0" w:color="auto"/>
              <w:right w:val="nil"/>
            </w:tcBorders>
            <w:hideMark/>
          </w:tcPr>
          <w:p w14:paraId="458536BF" w14:textId="77777777" w:rsidR="00392FBD" w:rsidRDefault="00392FBD">
            <w:pPr>
              <w:pStyle w:val="AnlListen"/>
              <w:jc w:val="center"/>
            </w:pPr>
            <w:r>
              <w:t>Abgänge</w:t>
            </w:r>
          </w:p>
        </w:tc>
        <w:tc>
          <w:tcPr>
            <w:tcW w:w="1276" w:type="dxa"/>
            <w:tcBorders>
              <w:top w:val="nil"/>
              <w:left w:val="nil"/>
              <w:bottom w:val="single" w:sz="4" w:space="0" w:color="auto"/>
              <w:right w:val="nil"/>
            </w:tcBorders>
            <w:hideMark/>
          </w:tcPr>
          <w:p w14:paraId="229213DB" w14:textId="77777777" w:rsidR="00392FBD" w:rsidRDefault="00392FBD">
            <w:pPr>
              <w:pStyle w:val="AnlListen"/>
              <w:jc w:val="center"/>
            </w:pPr>
            <w:r>
              <w:t>Umbuchungen</w:t>
            </w:r>
          </w:p>
        </w:tc>
        <w:tc>
          <w:tcPr>
            <w:tcW w:w="1276" w:type="dxa"/>
            <w:tcBorders>
              <w:top w:val="nil"/>
              <w:left w:val="nil"/>
              <w:bottom w:val="single" w:sz="4" w:space="0" w:color="auto"/>
              <w:right w:val="nil"/>
            </w:tcBorders>
            <w:hideMark/>
          </w:tcPr>
          <w:p w14:paraId="59108390" w14:textId="77777777" w:rsidR="00392FBD" w:rsidRDefault="00392FBD">
            <w:pPr>
              <w:pStyle w:val="AnlListen"/>
              <w:jc w:val="center"/>
            </w:pPr>
            <w:r>
              <w:t>31.12.2005</w:t>
            </w:r>
          </w:p>
        </w:tc>
        <w:tc>
          <w:tcPr>
            <w:tcW w:w="160" w:type="dxa"/>
            <w:tcBorders>
              <w:top w:val="nil"/>
              <w:left w:val="nil"/>
              <w:bottom w:val="single" w:sz="4" w:space="0" w:color="auto"/>
              <w:right w:val="nil"/>
            </w:tcBorders>
          </w:tcPr>
          <w:p w14:paraId="6993FE55" w14:textId="77777777" w:rsidR="00392FBD" w:rsidRDefault="00392FBD">
            <w:pPr>
              <w:pStyle w:val="AnlListen"/>
              <w:jc w:val="center"/>
            </w:pPr>
          </w:p>
        </w:tc>
        <w:tc>
          <w:tcPr>
            <w:tcW w:w="1257" w:type="dxa"/>
            <w:tcBorders>
              <w:top w:val="nil"/>
              <w:left w:val="nil"/>
              <w:bottom w:val="single" w:sz="4" w:space="0" w:color="auto"/>
              <w:right w:val="nil"/>
            </w:tcBorders>
            <w:hideMark/>
          </w:tcPr>
          <w:p w14:paraId="6D90E69B" w14:textId="77777777" w:rsidR="00392FBD" w:rsidRDefault="00392FBD">
            <w:pPr>
              <w:pStyle w:val="AnlListen"/>
              <w:jc w:val="center"/>
            </w:pPr>
            <w:r>
              <w:t>01.01.2005</w:t>
            </w:r>
          </w:p>
        </w:tc>
        <w:tc>
          <w:tcPr>
            <w:tcW w:w="1276" w:type="dxa"/>
            <w:gridSpan w:val="2"/>
            <w:tcBorders>
              <w:top w:val="nil"/>
              <w:left w:val="nil"/>
              <w:bottom w:val="single" w:sz="4" w:space="0" w:color="auto"/>
              <w:right w:val="nil"/>
            </w:tcBorders>
            <w:hideMark/>
          </w:tcPr>
          <w:p w14:paraId="6AEBBF71" w14:textId="77777777" w:rsidR="00392FBD" w:rsidRDefault="00392FBD">
            <w:pPr>
              <w:pStyle w:val="AnlListen"/>
              <w:jc w:val="center"/>
            </w:pPr>
            <w:r>
              <w:t>Wirtschaftsjahr</w:t>
            </w:r>
          </w:p>
        </w:tc>
        <w:tc>
          <w:tcPr>
            <w:tcW w:w="1276" w:type="dxa"/>
            <w:tcBorders>
              <w:top w:val="nil"/>
              <w:left w:val="nil"/>
              <w:bottom w:val="single" w:sz="4" w:space="0" w:color="auto"/>
              <w:right w:val="nil"/>
            </w:tcBorders>
            <w:hideMark/>
          </w:tcPr>
          <w:p w14:paraId="711C4B0F" w14:textId="77777777" w:rsidR="00392FBD" w:rsidRDefault="00392FBD">
            <w:pPr>
              <w:pStyle w:val="AnlListen"/>
              <w:jc w:val="center"/>
            </w:pPr>
            <w:r>
              <w:t>Zugänge</w:t>
            </w:r>
          </w:p>
        </w:tc>
        <w:tc>
          <w:tcPr>
            <w:tcW w:w="1276" w:type="dxa"/>
            <w:tcBorders>
              <w:top w:val="nil"/>
              <w:left w:val="nil"/>
              <w:bottom w:val="single" w:sz="4" w:space="0" w:color="auto"/>
              <w:right w:val="nil"/>
            </w:tcBorders>
            <w:hideMark/>
          </w:tcPr>
          <w:p w14:paraId="657865C6" w14:textId="77777777" w:rsidR="00392FBD" w:rsidRDefault="00392FBD">
            <w:pPr>
              <w:pStyle w:val="AnlListen"/>
              <w:jc w:val="center"/>
            </w:pPr>
            <w:r>
              <w:t>Abgänge</w:t>
            </w:r>
          </w:p>
        </w:tc>
        <w:tc>
          <w:tcPr>
            <w:tcW w:w="1275" w:type="dxa"/>
            <w:tcBorders>
              <w:top w:val="nil"/>
              <w:left w:val="nil"/>
              <w:bottom w:val="single" w:sz="4" w:space="0" w:color="auto"/>
              <w:right w:val="nil"/>
            </w:tcBorders>
            <w:hideMark/>
          </w:tcPr>
          <w:p w14:paraId="56E5495A" w14:textId="77777777" w:rsidR="00392FBD" w:rsidRDefault="00392FBD">
            <w:pPr>
              <w:pStyle w:val="AnlListen"/>
              <w:jc w:val="center"/>
            </w:pPr>
            <w:r>
              <w:t>Umbuchungen</w:t>
            </w:r>
          </w:p>
        </w:tc>
        <w:tc>
          <w:tcPr>
            <w:tcW w:w="1276" w:type="dxa"/>
            <w:tcBorders>
              <w:top w:val="nil"/>
              <w:left w:val="nil"/>
              <w:bottom w:val="single" w:sz="4" w:space="0" w:color="auto"/>
              <w:right w:val="nil"/>
            </w:tcBorders>
            <w:hideMark/>
          </w:tcPr>
          <w:p w14:paraId="353BD52B" w14:textId="77777777" w:rsidR="00392FBD" w:rsidRDefault="00392FBD">
            <w:pPr>
              <w:pStyle w:val="AnlListen"/>
              <w:jc w:val="center"/>
            </w:pPr>
            <w:r>
              <w:t>31.12.2005</w:t>
            </w:r>
          </w:p>
        </w:tc>
        <w:tc>
          <w:tcPr>
            <w:tcW w:w="160" w:type="dxa"/>
            <w:tcBorders>
              <w:top w:val="nil"/>
              <w:left w:val="nil"/>
              <w:bottom w:val="single" w:sz="4" w:space="0" w:color="auto"/>
              <w:right w:val="nil"/>
            </w:tcBorders>
          </w:tcPr>
          <w:p w14:paraId="536D936F" w14:textId="77777777" w:rsidR="00392FBD" w:rsidRDefault="00392FBD">
            <w:pPr>
              <w:pStyle w:val="AnlListen"/>
              <w:jc w:val="center"/>
            </w:pPr>
          </w:p>
        </w:tc>
        <w:tc>
          <w:tcPr>
            <w:tcW w:w="1258" w:type="dxa"/>
            <w:tcBorders>
              <w:top w:val="nil"/>
              <w:left w:val="nil"/>
              <w:bottom w:val="single" w:sz="4" w:space="0" w:color="auto"/>
              <w:right w:val="nil"/>
            </w:tcBorders>
            <w:hideMark/>
          </w:tcPr>
          <w:p w14:paraId="2DBDE7BC" w14:textId="77777777" w:rsidR="00392FBD" w:rsidRDefault="00392FBD">
            <w:pPr>
              <w:pStyle w:val="AnlListen"/>
              <w:jc w:val="center"/>
            </w:pPr>
            <w:r>
              <w:t>Wirtschaftsjahr</w:t>
            </w:r>
          </w:p>
        </w:tc>
        <w:tc>
          <w:tcPr>
            <w:tcW w:w="160" w:type="dxa"/>
            <w:tcBorders>
              <w:top w:val="nil"/>
              <w:left w:val="nil"/>
              <w:bottom w:val="single" w:sz="4" w:space="0" w:color="auto"/>
              <w:right w:val="nil"/>
            </w:tcBorders>
          </w:tcPr>
          <w:p w14:paraId="696FEC0A" w14:textId="77777777" w:rsidR="00392FBD" w:rsidRDefault="00392FBD">
            <w:pPr>
              <w:pStyle w:val="AnlListen"/>
              <w:jc w:val="center"/>
            </w:pPr>
          </w:p>
        </w:tc>
        <w:tc>
          <w:tcPr>
            <w:tcW w:w="1257" w:type="dxa"/>
            <w:tcBorders>
              <w:top w:val="nil"/>
              <w:left w:val="nil"/>
              <w:bottom w:val="single" w:sz="4" w:space="0" w:color="auto"/>
              <w:right w:val="nil"/>
            </w:tcBorders>
            <w:hideMark/>
          </w:tcPr>
          <w:p w14:paraId="05BF262F" w14:textId="77777777" w:rsidR="00392FBD" w:rsidRDefault="00392FBD">
            <w:pPr>
              <w:pStyle w:val="AnlListen"/>
              <w:jc w:val="center"/>
            </w:pPr>
            <w:r>
              <w:t>31.12.2005</w:t>
            </w:r>
          </w:p>
        </w:tc>
        <w:tc>
          <w:tcPr>
            <w:tcW w:w="1276" w:type="dxa"/>
            <w:tcBorders>
              <w:top w:val="nil"/>
              <w:left w:val="nil"/>
              <w:bottom w:val="single" w:sz="4" w:space="0" w:color="auto"/>
              <w:right w:val="nil"/>
            </w:tcBorders>
            <w:hideMark/>
          </w:tcPr>
          <w:p w14:paraId="112897CB" w14:textId="77777777" w:rsidR="00392FBD" w:rsidRDefault="00392FBD">
            <w:pPr>
              <w:pStyle w:val="AnlListen"/>
              <w:jc w:val="center"/>
            </w:pPr>
            <w:r>
              <w:t>31.12.2004</w:t>
            </w:r>
          </w:p>
        </w:tc>
      </w:tr>
      <w:tr w:rsidR="00392FBD" w14:paraId="760A4F7D" w14:textId="77777777" w:rsidTr="00392FBD">
        <w:trPr>
          <w:cantSplit/>
          <w:tblHeader/>
        </w:trPr>
        <w:tc>
          <w:tcPr>
            <w:tcW w:w="3686" w:type="dxa"/>
          </w:tcPr>
          <w:p w14:paraId="79E40C2D" w14:textId="77777777" w:rsidR="00392FBD" w:rsidRDefault="00392FBD">
            <w:pPr>
              <w:pStyle w:val="AnlListen"/>
            </w:pPr>
          </w:p>
        </w:tc>
        <w:tc>
          <w:tcPr>
            <w:tcW w:w="160" w:type="dxa"/>
          </w:tcPr>
          <w:p w14:paraId="3CB420C5" w14:textId="77777777" w:rsidR="00392FBD" w:rsidRDefault="00392FBD">
            <w:pPr>
              <w:pStyle w:val="AnlListen"/>
            </w:pPr>
          </w:p>
        </w:tc>
        <w:tc>
          <w:tcPr>
            <w:tcW w:w="1258" w:type="dxa"/>
            <w:tcBorders>
              <w:top w:val="single" w:sz="4" w:space="0" w:color="auto"/>
              <w:left w:val="nil"/>
              <w:bottom w:val="nil"/>
              <w:right w:val="nil"/>
            </w:tcBorders>
          </w:tcPr>
          <w:p w14:paraId="6559FA4F" w14:textId="77777777" w:rsidR="00392FBD" w:rsidRDefault="00392FBD">
            <w:pPr>
              <w:pStyle w:val="AnlListen"/>
            </w:pPr>
          </w:p>
        </w:tc>
        <w:tc>
          <w:tcPr>
            <w:tcW w:w="1275" w:type="dxa"/>
            <w:tcBorders>
              <w:top w:val="single" w:sz="4" w:space="0" w:color="auto"/>
              <w:left w:val="nil"/>
              <w:bottom w:val="nil"/>
              <w:right w:val="nil"/>
            </w:tcBorders>
          </w:tcPr>
          <w:p w14:paraId="47E4933F" w14:textId="77777777" w:rsidR="00392FBD" w:rsidRDefault="00392FBD">
            <w:pPr>
              <w:pStyle w:val="AnlListen"/>
            </w:pPr>
          </w:p>
        </w:tc>
        <w:tc>
          <w:tcPr>
            <w:tcW w:w="1276" w:type="dxa"/>
            <w:tcBorders>
              <w:top w:val="single" w:sz="4" w:space="0" w:color="auto"/>
              <w:left w:val="nil"/>
              <w:bottom w:val="nil"/>
              <w:right w:val="nil"/>
            </w:tcBorders>
          </w:tcPr>
          <w:p w14:paraId="26F1BCF8" w14:textId="77777777" w:rsidR="00392FBD" w:rsidRDefault="00392FBD">
            <w:pPr>
              <w:pStyle w:val="AnlListen"/>
            </w:pPr>
          </w:p>
        </w:tc>
        <w:tc>
          <w:tcPr>
            <w:tcW w:w="1276" w:type="dxa"/>
            <w:tcBorders>
              <w:top w:val="single" w:sz="4" w:space="0" w:color="auto"/>
              <w:left w:val="nil"/>
              <w:bottom w:val="nil"/>
              <w:right w:val="nil"/>
            </w:tcBorders>
          </w:tcPr>
          <w:p w14:paraId="22EB2AD8" w14:textId="77777777" w:rsidR="00392FBD" w:rsidRDefault="00392FBD">
            <w:pPr>
              <w:pStyle w:val="AnlListen"/>
            </w:pPr>
          </w:p>
        </w:tc>
        <w:tc>
          <w:tcPr>
            <w:tcW w:w="1276" w:type="dxa"/>
            <w:tcBorders>
              <w:top w:val="single" w:sz="4" w:space="0" w:color="auto"/>
              <w:left w:val="nil"/>
              <w:bottom w:val="nil"/>
              <w:right w:val="nil"/>
            </w:tcBorders>
          </w:tcPr>
          <w:p w14:paraId="32D77583" w14:textId="77777777" w:rsidR="00392FBD" w:rsidRDefault="00392FBD">
            <w:pPr>
              <w:pStyle w:val="AnlListen"/>
            </w:pPr>
          </w:p>
        </w:tc>
        <w:tc>
          <w:tcPr>
            <w:tcW w:w="160" w:type="dxa"/>
            <w:tcBorders>
              <w:top w:val="single" w:sz="4" w:space="0" w:color="auto"/>
              <w:left w:val="nil"/>
              <w:bottom w:val="nil"/>
              <w:right w:val="nil"/>
            </w:tcBorders>
          </w:tcPr>
          <w:p w14:paraId="0EC402A7" w14:textId="77777777" w:rsidR="00392FBD" w:rsidRDefault="00392FBD">
            <w:pPr>
              <w:pStyle w:val="AnlListen"/>
            </w:pPr>
          </w:p>
        </w:tc>
        <w:tc>
          <w:tcPr>
            <w:tcW w:w="1257" w:type="dxa"/>
            <w:tcBorders>
              <w:top w:val="single" w:sz="4" w:space="0" w:color="auto"/>
              <w:left w:val="nil"/>
              <w:bottom w:val="nil"/>
              <w:right w:val="nil"/>
            </w:tcBorders>
          </w:tcPr>
          <w:p w14:paraId="10A66EE7" w14:textId="77777777" w:rsidR="00392FBD" w:rsidRDefault="00392FBD">
            <w:pPr>
              <w:pStyle w:val="AnlListen"/>
            </w:pPr>
          </w:p>
        </w:tc>
        <w:tc>
          <w:tcPr>
            <w:tcW w:w="1276" w:type="dxa"/>
            <w:gridSpan w:val="2"/>
            <w:tcBorders>
              <w:top w:val="single" w:sz="4" w:space="0" w:color="auto"/>
              <w:left w:val="nil"/>
              <w:bottom w:val="nil"/>
              <w:right w:val="nil"/>
            </w:tcBorders>
          </w:tcPr>
          <w:p w14:paraId="5BF94A2A" w14:textId="77777777" w:rsidR="00392FBD" w:rsidRDefault="00392FBD">
            <w:pPr>
              <w:pStyle w:val="AnlListen"/>
            </w:pPr>
          </w:p>
        </w:tc>
        <w:tc>
          <w:tcPr>
            <w:tcW w:w="1276" w:type="dxa"/>
            <w:tcBorders>
              <w:top w:val="single" w:sz="4" w:space="0" w:color="auto"/>
              <w:left w:val="nil"/>
              <w:bottom w:val="nil"/>
              <w:right w:val="nil"/>
            </w:tcBorders>
          </w:tcPr>
          <w:p w14:paraId="059F1A95" w14:textId="77777777" w:rsidR="00392FBD" w:rsidRDefault="00392FBD">
            <w:pPr>
              <w:pStyle w:val="AnlListen"/>
            </w:pPr>
          </w:p>
        </w:tc>
        <w:tc>
          <w:tcPr>
            <w:tcW w:w="1276" w:type="dxa"/>
            <w:tcBorders>
              <w:top w:val="single" w:sz="4" w:space="0" w:color="auto"/>
              <w:left w:val="nil"/>
              <w:bottom w:val="nil"/>
              <w:right w:val="nil"/>
            </w:tcBorders>
          </w:tcPr>
          <w:p w14:paraId="43CB7A21" w14:textId="77777777" w:rsidR="00392FBD" w:rsidRDefault="00392FBD">
            <w:pPr>
              <w:pStyle w:val="AnlListen"/>
            </w:pPr>
          </w:p>
        </w:tc>
        <w:tc>
          <w:tcPr>
            <w:tcW w:w="1275" w:type="dxa"/>
            <w:tcBorders>
              <w:top w:val="single" w:sz="4" w:space="0" w:color="auto"/>
              <w:left w:val="nil"/>
              <w:bottom w:val="nil"/>
              <w:right w:val="nil"/>
            </w:tcBorders>
          </w:tcPr>
          <w:p w14:paraId="70192013" w14:textId="77777777" w:rsidR="00392FBD" w:rsidRDefault="00392FBD">
            <w:pPr>
              <w:pStyle w:val="AnlListen"/>
            </w:pPr>
          </w:p>
        </w:tc>
        <w:tc>
          <w:tcPr>
            <w:tcW w:w="1276" w:type="dxa"/>
            <w:tcBorders>
              <w:top w:val="single" w:sz="4" w:space="0" w:color="auto"/>
              <w:left w:val="nil"/>
              <w:bottom w:val="nil"/>
              <w:right w:val="nil"/>
            </w:tcBorders>
          </w:tcPr>
          <w:p w14:paraId="0EF05BD0" w14:textId="77777777" w:rsidR="00392FBD" w:rsidRDefault="00392FBD">
            <w:pPr>
              <w:pStyle w:val="AnlListen"/>
            </w:pPr>
          </w:p>
        </w:tc>
        <w:tc>
          <w:tcPr>
            <w:tcW w:w="160" w:type="dxa"/>
            <w:tcBorders>
              <w:top w:val="single" w:sz="4" w:space="0" w:color="auto"/>
              <w:left w:val="nil"/>
              <w:bottom w:val="nil"/>
              <w:right w:val="nil"/>
            </w:tcBorders>
          </w:tcPr>
          <w:p w14:paraId="35FEE50C" w14:textId="77777777" w:rsidR="00392FBD" w:rsidRDefault="00392FBD">
            <w:pPr>
              <w:pStyle w:val="AnlListen"/>
            </w:pPr>
          </w:p>
        </w:tc>
        <w:tc>
          <w:tcPr>
            <w:tcW w:w="1258" w:type="dxa"/>
            <w:tcBorders>
              <w:top w:val="single" w:sz="4" w:space="0" w:color="auto"/>
              <w:left w:val="nil"/>
              <w:bottom w:val="nil"/>
              <w:right w:val="nil"/>
            </w:tcBorders>
          </w:tcPr>
          <w:p w14:paraId="0EA5D6D4" w14:textId="77777777" w:rsidR="00392FBD" w:rsidRDefault="00392FBD">
            <w:pPr>
              <w:pStyle w:val="AnlListen"/>
            </w:pPr>
          </w:p>
        </w:tc>
        <w:tc>
          <w:tcPr>
            <w:tcW w:w="160" w:type="dxa"/>
            <w:tcBorders>
              <w:top w:val="single" w:sz="4" w:space="0" w:color="auto"/>
              <w:left w:val="nil"/>
              <w:bottom w:val="nil"/>
              <w:right w:val="nil"/>
            </w:tcBorders>
          </w:tcPr>
          <w:p w14:paraId="0B2F31D9" w14:textId="77777777" w:rsidR="00392FBD" w:rsidRDefault="00392FBD">
            <w:pPr>
              <w:pStyle w:val="AnlListen"/>
            </w:pPr>
          </w:p>
        </w:tc>
        <w:tc>
          <w:tcPr>
            <w:tcW w:w="1257" w:type="dxa"/>
            <w:tcBorders>
              <w:top w:val="single" w:sz="4" w:space="0" w:color="auto"/>
              <w:left w:val="nil"/>
              <w:bottom w:val="nil"/>
              <w:right w:val="nil"/>
            </w:tcBorders>
          </w:tcPr>
          <w:p w14:paraId="2C981977" w14:textId="77777777" w:rsidR="00392FBD" w:rsidRDefault="00392FBD">
            <w:pPr>
              <w:pStyle w:val="AnlListen"/>
            </w:pPr>
          </w:p>
        </w:tc>
        <w:tc>
          <w:tcPr>
            <w:tcW w:w="1276" w:type="dxa"/>
            <w:tcBorders>
              <w:top w:val="single" w:sz="4" w:space="0" w:color="auto"/>
              <w:left w:val="nil"/>
              <w:bottom w:val="nil"/>
              <w:right w:val="nil"/>
            </w:tcBorders>
          </w:tcPr>
          <w:p w14:paraId="6215B695" w14:textId="77777777" w:rsidR="00392FBD" w:rsidRDefault="00392FBD">
            <w:pPr>
              <w:pStyle w:val="AnlListen"/>
            </w:pPr>
          </w:p>
        </w:tc>
      </w:tr>
    </w:tbl>
    <w:p w14:paraId="049854B1" w14:textId="77777777" w:rsidR="00392FBD" w:rsidRPr="00392FBD" w:rsidRDefault="00392FBD" w:rsidP="00392FBD">
      <w:r>
        <w:rPr>
          <w:vanish/>
        </w:rPr>
        <w:t>]</w:t>
      </w:r>
      <w:r w:rsidRPr="00392FBD">
        <w:t xml:space="preserve"> </w:t>
      </w:r>
    </w:p>
    <w:p w14:paraId="62F5BB87" w14:textId="77777777" w:rsidR="00392FBD" w:rsidRPr="00392FBD" w:rsidRDefault="00392FBD" w:rsidP="00392FBD"/>
    <w:p w14:paraId="082810D9" w14:textId="77777777" w:rsidR="00392FBD" w:rsidRDefault="00392FBD" w:rsidP="00CD25C0">
      <w:pPr>
        <w:rPr>
          <w:rStyle w:val="Feldsteuerung"/>
          <w:vanish w:val="0"/>
        </w:rPr>
        <w:sectPr w:rsidR="00392FBD" w:rsidSect="00392FBD">
          <w:pgSz w:w="23814" w:h="16839" w:orient="landscape" w:code="8"/>
          <w:pgMar w:top="1418" w:right="1701" w:bottom="1418" w:left="1134" w:header="720" w:footer="720" w:gutter="0"/>
          <w:cols w:space="720"/>
          <w:docGrid w:linePitch="272"/>
        </w:sectPr>
      </w:pPr>
    </w:p>
    <w:p w14:paraId="041B1067" w14:textId="77777777" w:rsidR="00CD25C0" w:rsidRPr="006F03AB" w:rsidRDefault="00CD25C0" w:rsidP="00392FBD">
      <w:pPr>
        <w:rPr>
          <w:rStyle w:val="Feldsteuerung"/>
          <w:vanish w:val="0"/>
        </w:rPr>
      </w:pPr>
    </w:p>
    <w:sectPr w:rsidR="00CD25C0" w:rsidRPr="006F03AB" w:rsidSect="00392FBD">
      <w:pgSz w:w="11907" w:h="16839" w:code="9"/>
      <w:pgMar w:top="1701" w:right="1418" w:bottom="1134"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3ADC2" w14:textId="77777777" w:rsidR="005A5BB5" w:rsidRDefault="005A5BB5">
      <w:r>
        <w:separator/>
      </w:r>
    </w:p>
  </w:endnote>
  <w:endnote w:type="continuationSeparator" w:id="0">
    <w:p w14:paraId="57360CB5" w14:textId="77777777" w:rsidR="005A5BB5" w:rsidRDefault="005A5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KeplerStd-Ligh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19FE2" w14:textId="77777777" w:rsidR="005A5BB5" w:rsidRDefault="005A5BB5">
      <w:r>
        <w:separator/>
      </w:r>
    </w:p>
  </w:footnote>
  <w:footnote w:type="continuationSeparator" w:id="0">
    <w:p w14:paraId="1DA287BF" w14:textId="77777777" w:rsidR="005A5BB5" w:rsidRDefault="005A5B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2"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13"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6FA7C7D"/>
    <w:multiLevelType w:val="multilevel"/>
    <w:tmpl w:val="12B2A6E0"/>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5"/>
  </w:num>
  <w:num w:numId="13">
    <w:abstractNumId w:val="12"/>
  </w:num>
  <w:num w:numId="14">
    <w:abstractNumId w:val="11"/>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2E0786"/>
    <w:rsid w:val="0001719D"/>
    <w:rsid w:val="00031256"/>
    <w:rsid w:val="00041B79"/>
    <w:rsid w:val="00071D9D"/>
    <w:rsid w:val="00091EA5"/>
    <w:rsid w:val="000942C8"/>
    <w:rsid w:val="000A54F2"/>
    <w:rsid w:val="000C51B1"/>
    <w:rsid w:val="000D7992"/>
    <w:rsid w:val="001131FD"/>
    <w:rsid w:val="001203D2"/>
    <w:rsid w:val="0016530A"/>
    <w:rsid w:val="00173F8C"/>
    <w:rsid w:val="00180492"/>
    <w:rsid w:val="00193A3F"/>
    <w:rsid w:val="001A2727"/>
    <w:rsid w:val="002041E7"/>
    <w:rsid w:val="002A5CE5"/>
    <w:rsid w:val="002A6C5D"/>
    <w:rsid w:val="002B6608"/>
    <w:rsid w:val="002E0786"/>
    <w:rsid w:val="002F33F6"/>
    <w:rsid w:val="00342A65"/>
    <w:rsid w:val="00392FBD"/>
    <w:rsid w:val="003B6EDB"/>
    <w:rsid w:val="003E56C7"/>
    <w:rsid w:val="00406B58"/>
    <w:rsid w:val="00420E4E"/>
    <w:rsid w:val="00426604"/>
    <w:rsid w:val="004540F3"/>
    <w:rsid w:val="004605A4"/>
    <w:rsid w:val="00461F11"/>
    <w:rsid w:val="00487547"/>
    <w:rsid w:val="004A11F9"/>
    <w:rsid w:val="004C5AE1"/>
    <w:rsid w:val="004C68BB"/>
    <w:rsid w:val="004D7CF9"/>
    <w:rsid w:val="004E0B47"/>
    <w:rsid w:val="004F4AE9"/>
    <w:rsid w:val="00523BF4"/>
    <w:rsid w:val="00554588"/>
    <w:rsid w:val="00555680"/>
    <w:rsid w:val="00574A05"/>
    <w:rsid w:val="005A5BB5"/>
    <w:rsid w:val="005D1899"/>
    <w:rsid w:val="0065670B"/>
    <w:rsid w:val="006629D8"/>
    <w:rsid w:val="00662D9D"/>
    <w:rsid w:val="00663EC5"/>
    <w:rsid w:val="00694F40"/>
    <w:rsid w:val="006C1C3B"/>
    <w:rsid w:val="006C2676"/>
    <w:rsid w:val="006D7298"/>
    <w:rsid w:val="006E1A61"/>
    <w:rsid w:val="00717002"/>
    <w:rsid w:val="0074753F"/>
    <w:rsid w:val="00781D0A"/>
    <w:rsid w:val="0078304D"/>
    <w:rsid w:val="007A7C0B"/>
    <w:rsid w:val="007B6383"/>
    <w:rsid w:val="007C6E96"/>
    <w:rsid w:val="007E6046"/>
    <w:rsid w:val="008316AB"/>
    <w:rsid w:val="008606C0"/>
    <w:rsid w:val="00872D9C"/>
    <w:rsid w:val="008937B6"/>
    <w:rsid w:val="008D5BA6"/>
    <w:rsid w:val="008D5BC6"/>
    <w:rsid w:val="008D7825"/>
    <w:rsid w:val="0090229E"/>
    <w:rsid w:val="00952E28"/>
    <w:rsid w:val="009564DC"/>
    <w:rsid w:val="00970030"/>
    <w:rsid w:val="00984F61"/>
    <w:rsid w:val="00994250"/>
    <w:rsid w:val="0099640D"/>
    <w:rsid w:val="009F7116"/>
    <w:rsid w:val="00A01287"/>
    <w:rsid w:val="00A414B0"/>
    <w:rsid w:val="00A463CF"/>
    <w:rsid w:val="00A75474"/>
    <w:rsid w:val="00A7791A"/>
    <w:rsid w:val="00A951DC"/>
    <w:rsid w:val="00AA27BC"/>
    <w:rsid w:val="00AC1FBB"/>
    <w:rsid w:val="00B56871"/>
    <w:rsid w:val="00B845A4"/>
    <w:rsid w:val="00B92BE2"/>
    <w:rsid w:val="00BC798A"/>
    <w:rsid w:val="00C34EAC"/>
    <w:rsid w:val="00C43BCE"/>
    <w:rsid w:val="00C43F11"/>
    <w:rsid w:val="00CA67E2"/>
    <w:rsid w:val="00CB4402"/>
    <w:rsid w:val="00CC6353"/>
    <w:rsid w:val="00CD25C0"/>
    <w:rsid w:val="00CE730B"/>
    <w:rsid w:val="00D16D3D"/>
    <w:rsid w:val="00D70A8A"/>
    <w:rsid w:val="00D75A5C"/>
    <w:rsid w:val="00DA3DB7"/>
    <w:rsid w:val="00DA4C24"/>
    <w:rsid w:val="00DA5517"/>
    <w:rsid w:val="00DC1F25"/>
    <w:rsid w:val="00DD499B"/>
    <w:rsid w:val="00E01EE9"/>
    <w:rsid w:val="00E24C16"/>
    <w:rsid w:val="00E42B7C"/>
    <w:rsid w:val="00E4492D"/>
    <w:rsid w:val="00E45D63"/>
    <w:rsid w:val="00E52AD7"/>
    <w:rsid w:val="00E5731E"/>
    <w:rsid w:val="00EF6181"/>
    <w:rsid w:val="00F03278"/>
    <w:rsid w:val="00F07EFD"/>
    <w:rsid w:val="00F37EE7"/>
    <w:rsid w:val="00F41C4E"/>
    <w:rsid w:val="00F50E98"/>
    <w:rsid w:val="00F5739A"/>
    <w:rsid w:val="00F8519E"/>
    <w:rsid w:val="00FB5A8C"/>
    <w:rsid w:val="00FB7722"/>
    <w:rsid w:val="00FD00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53C60"/>
  <w15:chartTrackingRefBased/>
  <w15:docId w15:val="{46D0F15C-21C9-4A3F-8073-19F67B752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A5CE5"/>
    <w:rPr>
      <w:rFonts w:ascii="Arial" w:hAnsi="Arial"/>
    </w:rPr>
  </w:style>
  <w:style w:type="paragraph" w:styleId="berschrift1">
    <w:name w:val="heading 1"/>
    <w:basedOn w:val="Standard"/>
    <w:next w:val="Standard"/>
    <w:link w:val="berschrift1Zchn"/>
    <w:qFormat/>
    <w:rsid w:val="002A5CE5"/>
    <w:pPr>
      <w:keepNext/>
      <w:spacing w:before="240" w:after="60"/>
      <w:outlineLvl w:val="0"/>
    </w:pPr>
    <w:rPr>
      <w:b/>
      <w:kern w:val="28"/>
      <w:sz w:val="24"/>
      <w:szCs w:val="24"/>
    </w:rPr>
  </w:style>
  <w:style w:type="paragraph" w:styleId="berschrift2">
    <w:name w:val="heading 2"/>
    <w:basedOn w:val="berschrift1"/>
    <w:next w:val="Standard"/>
    <w:qFormat/>
    <w:rsid w:val="002A5CE5"/>
    <w:pPr>
      <w:outlineLvl w:val="1"/>
    </w:pPr>
  </w:style>
  <w:style w:type="paragraph" w:styleId="berschrift3">
    <w:name w:val="heading 3"/>
    <w:basedOn w:val="berschrift1"/>
    <w:next w:val="Standard"/>
    <w:qFormat/>
    <w:rsid w:val="002A5CE5"/>
    <w:pPr>
      <w:outlineLvl w:val="2"/>
    </w:pPr>
    <w:rPr>
      <w:sz w:val="22"/>
    </w:rPr>
  </w:style>
  <w:style w:type="paragraph" w:styleId="berschrift4">
    <w:name w:val="heading 4"/>
    <w:basedOn w:val="berschrift1"/>
    <w:next w:val="Standard"/>
    <w:qFormat/>
    <w:rsid w:val="002A5CE5"/>
    <w:pPr>
      <w:numPr>
        <w:ilvl w:val="3"/>
        <w:numId w:val="14"/>
      </w:numPr>
      <w:outlineLvl w:val="3"/>
    </w:pPr>
    <w:rPr>
      <w:sz w:val="22"/>
    </w:rPr>
  </w:style>
  <w:style w:type="paragraph" w:styleId="berschrift5">
    <w:name w:val="heading 5"/>
    <w:basedOn w:val="berschrift1"/>
    <w:next w:val="Standard"/>
    <w:qFormat/>
    <w:rsid w:val="002A5CE5"/>
    <w:pPr>
      <w:numPr>
        <w:ilvl w:val="4"/>
        <w:numId w:val="14"/>
      </w:numPr>
      <w:outlineLvl w:val="4"/>
    </w:pPr>
    <w:rPr>
      <w:sz w:val="22"/>
    </w:rPr>
  </w:style>
  <w:style w:type="paragraph" w:styleId="berschrift6">
    <w:name w:val="heading 6"/>
    <w:basedOn w:val="berschrift1"/>
    <w:next w:val="Standard"/>
    <w:qFormat/>
    <w:rsid w:val="002A5CE5"/>
    <w:pPr>
      <w:numPr>
        <w:ilvl w:val="5"/>
        <w:numId w:val="14"/>
      </w:numPr>
      <w:outlineLvl w:val="5"/>
    </w:pPr>
    <w:rPr>
      <w:rFonts w:ascii="Times New Roman" w:hAnsi="Times New Roman"/>
      <w:i/>
      <w:sz w:val="22"/>
    </w:rPr>
  </w:style>
  <w:style w:type="paragraph" w:styleId="berschrift7">
    <w:name w:val="heading 7"/>
    <w:basedOn w:val="berschrift1"/>
    <w:next w:val="Standard"/>
    <w:qFormat/>
    <w:rsid w:val="002A5CE5"/>
    <w:pPr>
      <w:numPr>
        <w:ilvl w:val="6"/>
        <w:numId w:val="14"/>
      </w:numPr>
      <w:outlineLvl w:val="6"/>
    </w:pPr>
    <w:rPr>
      <w:sz w:val="20"/>
    </w:rPr>
  </w:style>
  <w:style w:type="paragraph" w:styleId="berschrift8">
    <w:name w:val="heading 8"/>
    <w:basedOn w:val="berschrift1"/>
    <w:next w:val="Standard"/>
    <w:qFormat/>
    <w:rsid w:val="002A5CE5"/>
    <w:pPr>
      <w:numPr>
        <w:ilvl w:val="7"/>
        <w:numId w:val="14"/>
      </w:numPr>
      <w:outlineLvl w:val="7"/>
    </w:pPr>
    <w:rPr>
      <w:i/>
      <w:sz w:val="20"/>
    </w:rPr>
  </w:style>
  <w:style w:type="paragraph" w:styleId="berschrift9">
    <w:name w:val="heading 9"/>
    <w:basedOn w:val="berschrift1"/>
    <w:next w:val="Standard"/>
    <w:qFormat/>
    <w:rsid w:val="002A5CE5"/>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Variante1A4Quer">
    <w:name w:val="H Variante 1 A4Quer"/>
    <w:basedOn w:val="Standard"/>
    <w:rsid w:val="002A5CE5"/>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2A5CE5"/>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2A5CE5"/>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2A5CE5"/>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2A5CE5"/>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2A5CE5"/>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2A5CE5"/>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2A5CE5"/>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2A5CE5"/>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2A5CE5"/>
    <w:pPr>
      <w:tabs>
        <w:tab w:val="left" w:pos="640"/>
        <w:tab w:val="right" w:leader="dot" w:pos="9071"/>
      </w:tabs>
      <w:ind w:left="657" w:right="851" w:hanging="459"/>
    </w:pPr>
  </w:style>
  <w:style w:type="paragraph" w:styleId="Verzeichnis1">
    <w:name w:val="toc 1"/>
    <w:basedOn w:val="Standard"/>
    <w:next w:val="Standard"/>
    <w:autoRedefine/>
    <w:semiHidden/>
    <w:rsid w:val="002A5CE5"/>
    <w:pPr>
      <w:tabs>
        <w:tab w:val="left" w:pos="602"/>
        <w:tab w:val="right" w:leader="dot" w:pos="9071"/>
      </w:tabs>
      <w:ind w:right="851"/>
    </w:pPr>
  </w:style>
  <w:style w:type="character" w:customStyle="1" w:styleId="Feldsteuerung">
    <w:name w:val="Feldsteuerung"/>
    <w:rsid w:val="002A5CE5"/>
    <w:rPr>
      <w:vanish/>
    </w:rPr>
  </w:style>
  <w:style w:type="paragraph" w:customStyle="1" w:styleId="StandardME">
    <w:name w:val="StandardME"/>
    <w:basedOn w:val="Standard"/>
    <w:rsid w:val="002A5CE5"/>
    <w:pPr>
      <w:ind w:left="851"/>
      <w:jc w:val="both"/>
    </w:pPr>
  </w:style>
  <w:style w:type="paragraph" w:styleId="Kopfzeile">
    <w:name w:val="header"/>
    <w:basedOn w:val="Standard"/>
    <w:rsid w:val="002A5CE5"/>
    <w:pPr>
      <w:tabs>
        <w:tab w:val="center" w:pos="4536"/>
        <w:tab w:val="right" w:pos="9072"/>
      </w:tabs>
    </w:pPr>
    <w:rPr>
      <w:b/>
    </w:rPr>
  </w:style>
  <w:style w:type="paragraph" w:styleId="Fuzeile">
    <w:name w:val="footer"/>
    <w:basedOn w:val="Standard"/>
    <w:rsid w:val="002A5CE5"/>
    <w:pPr>
      <w:jc w:val="center"/>
    </w:pPr>
  </w:style>
  <w:style w:type="paragraph" w:customStyle="1" w:styleId="AnlListen">
    <w:name w:val="AnlListen"/>
    <w:basedOn w:val="Standard"/>
    <w:next w:val="Standard"/>
    <w:rsid w:val="002A5CE5"/>
    <w:pPr>
      <w:jc w:val="right"/>
    </w:pPr>
    <w:rPr>
      <w:sz w:val="16"/>
    </w:rPr>
  </w:style>
  <w:style w:type="paragraph" w:styleId="Aufzhlungszeichen">
    <w:name w:val="List Bullet"/>
    <w:basedOn w:val="Standard"/>
    <w:autoRedefine/>
    <w:rsid w:val="002A5CE5"/>
    <w:pPr>
      <w:ind w:left="283" w:hanging="283"/>
    </w:pPr>
  </w:style>
  <w:style w:type="paragraph" w:styleId="Dokumentstruktur">
    <w:name w:val="Document Map"/>
    <w:basedOn w:val="Standard"/>
    <w:semiHidden/>
    <w:rsid w:val="002A5CE5"/>
    <w:pPr>
      <w:shd w:val="clear" w:color="auto" w:fill="000080"/>
    </w:pPr>
    <w:rPr>
      <w:rFonts w:ascii="Tahoma" w:hAnsi="Tahoma"/>
    </w:rPr>
  </w:style>
  <w:style w:type="paragraph" w:customStyle="1" w:styleId="HVariante1">
    <w:name w:val="H Variante 1"/>
    <w:basedOn w:val="Standard"/>
    <w:rsid w:val="002A5CE5"/>
    <w:pPr>
      <w:spacing w:before="120" w:after="120"/>
    </w:pPr>
    <w:rPr>
      <w:b/>
      <w:sz w:val="18"/>
    </w:rPr>
  </w:style>
  <w:style w:type="paragraph" w:customStyle="1" w:styleId="HVariante2">
    <w:name w:val="H Variante 2"/>
    <w:basedOn w:val="Standard"/>
    <w:rsid w:val="002A5CE5"/>
    <w:pPr>
      <w:spacing w:before="240" w:after="240"/>
    </w:pPr>
    <w:rPr>
      <w:b/>
      <w:sz w:val="18"/>
    </w:rPr>
  </w:style>
  <w:style w:type="paragraph" w:customStyle="1" w:styleId="HVariante3">
    <w:name w:val="H Variante 3"/>
    <w:basedOn w:val="Standard"/>
    <w:rsid w:val="002A5CE5"/>
    <w:pPr>
      <w:spacing w:before="240" w:after="240"/>
    </w:pPr>
    <w:rPr>
      <w:b/>
      <w:sz w:val="18"/>
    </w:rPr>
  </w:style>
  <w:style w:type="paragraph" w:customStyle="1" w:styleId="HVariante4">
    <w:name w:val="H Variante 4"/>
    <w:basedOn w:val="Standard"/>
    <w:rsid w:val="002A5CE5"/>
    <w:pPr>
      <w:spacing w:before="240" w:after="240"/>
    </w:pPr>
    <w:rPr>
      <w:b/>
      <w:sz w:val="18"/>
    </w:rPr>
  </w:style>
  <w:style w:type="paragraph" w:customStyle="1" w:styleId="HDVariante1">
    <w:name w:val="HD Variante 1"/>
    <w:basedOn w:val="HVariante1"/>
    <w:next w:val="HVariante1"/>
    <w:rsid w:val="002A5CE5"/>
  </w:style>
  <w:style w:type="paragraph" w:customStyle="1" w:styleId="HDVariante2">
    <w:name w:val="HD Variante 2"/>
    <w:basedOn w:val="HVariante2"/>
    <w:next w:val="HVariante2"/>
    <w:rsid w:val="002A5CE5"/>
  </w:style>
  <w:style w:type="paragraph" w:customStyle="1" w:styleId="HDVariante3">
    <w:name w:val="HD Variante 3"/>
    <w:basedOn w:val="HVariante3"/>
    <w:next w:val="HVariante3"/>
    <w:rsid w:val="002A5CE5"/>
  </w:style>
  <w:style w:type="paragraph" w:customStyle="1" w:styleId="HDVariante4">
    <w:name w:val="HD Variante 4"/>
    <w:basedOn w:val="HVariante4"/>
    <w:next w:val="HVariante4"/>
    <w:rsid w:val="002A5CE5"/>
  </w:style>
  <w:style w:type="paragraph" w:customStyle="1" w:styleId="HUVariante1">
    <w:name w:val="HU Variante 1"/>
    <w:basedOn w:val="HVariante1"/>
    <w:next w:val="HVariante1"/>
    <w:rsid w:val="002A5CE5"/>
  </w:style>
  <w:style w:type="paragraph" w:customStyle="1" w:styleId="HUVariante2">
    <w:name w:val="HU Variante 2"/>
    <w:basedOn w:val="HVariante2"/>
    <w:next w:val="HVariante2"/>
    <w:rsid w:val="002A5CE5"/>
  </w:style>
  <w:style w:type="paragraph" w:customStyle="1" w:styleId="HUVariante3">
    <w:name w:val="HU Variante 3"/>
    <w:basedOn w:val="HVariante3"/>
    <w:next w:val="HVariante3"/>
    <w:rsid w:val="002A5CE5"/>
  </w:style>
  <w:style w:type="paragraph" w:customStyle="1" w:styleId="HUVariante4">
    <w:name w:val="HU Variante 4"/>
    <w:basedOn w:val="HVariante4"/>
    <w:next w:val="HVariante4"/>
    <w:rsid w:val="002A5CE5"/>
  </w:style>
  <w:style w:type="character" w:customStyle="1" w:styleId="Nachweis">
    <w:name w:val="Nachweis"/>
    <w:rsid w:val="002A5CE5"/>
    <w:rPr>
      <w:sz w:val="18"/>
    </w:rPr>
  </w:style>
  <w:style w:type="paragraph" w:customStyle="1" w:styleId="NachweisPos">
    <w:name w:val="NachweisPos"/>
    <w:basedOn w:val="Standard"/>
    <w:rsid w:val="002A5CE5"/>
    <w:rPr>
      <w:sz w:val="18"/>
    </w:rPr>
  </w:style>
  <w:style w:type="paragraph" w:customStyle="1" w:styleId="NachweisEndsumme">
    <w:name w:val="NachweisEndsumme"/>
    <w:basedOn w:val="NachweisPos"/>
    <w:rsid w:val="002A5CE5"/>
    <w:rPr>
      <w:b/>
    </w:rPr>
  </w:style>
  <w:style w:type="paragraph" w:customStyle="1" w:styleId="NachweisSumme">
    <w:name w:val="NachweisSumme"/>
    <w:basedOn w:val="NachweisPos"/>
    <w:rsid w:val="002A5CE5"/>
    <w:rPr>
      <w:b/>
    </w:rPr>
  </w:style>
  <w:style w:type="paragraph" w:customStyle="1" w:styleId="PVariante1">
    <w:name w:val="P Variante 1"/>
    <w:basedOn w:val="Standard"/>
    <w:rsid w:val="002A5CE5"/>
    <w:rPr>
      <w:sz w:val="18"/>
    </w:rPr>
  </w:style>
  <w:style w:type="paragraph" w:customStyle="1" w:styleId="PVariante2">
    <w:name w:val="P Variante 2"/>
    <w:basedOn w:val="Standard"/>
    <w:rsid w:val="002A5CE5"/>
    <w:rPr>
      <w:sz w:val="18"/>
    </w:rPr>
  </w:style>
  <w:style w:type="paragraph" w:customStyle="1" w:styleId="PVariante3">
    <w:name w:val="P Variante 3"/>
    <w:basedOn w:val="Standard"/>
    <w:rsid w:val="002A5CE5"/>
    <w:rPr>
      <w:sz w:val="18"/>
    </w:rPr>
  </w:style>
  <w:style w:type="paragraph" w:customStyle="1" w:styleId="PVariante4">
    <w:name w:val="P Variante 4"/>
    <w:basedOn w:val="Standard"/>
    <w:rsid w:val="002A5CE5"/>
    <w:rPr>
      <w:b/>
      <w:sz w:val="18"/>
    </w:rPr>
  </w:style>
  <w:style w:type="paragraph" w:customStyle="1" w:styleId="PDVariante1">
    <w:name w:val="PD Variante 1"/>
    <w:basedOn w:val="PVariante1"/>
    <w:next w:val="PVariante1"/>
    <w:rsid w:val="002A5CE5"/>
  </w:style>
  <w:style w:type="paragraph" w:customStyle="1" w:styleId="PDVariante2">
    <w:name w:val="PD Variante 2"/>
    <w:basedOn w:val="PVariante2"/>
    <w:next w:val="PVariante2"/>
    <w:rsid w:val="002A5CE5"/>
  </w:style>
  <w:style w:type="paragraph" w:customStyle="1" w:styleId="PDVariante3">
    <w:name w:val="PD Variante 3"/>
    <w:basedOn w:val="PVariante3"/>
    <w:next w:val="PVariante3"/>
    <w:rsid w:val="002A5CE5"/>
  </w:style>
  <w:style w:type="paragraph" w:customStyle="1" w:styleId="PDVariante4">
    <w:name w:val="PD Variante 4"/>
    <w:basedOn w:val="PVariante4"/>
    <w:next w:val="PVariante4"/>
    <w:rsid w:val="002A5CE5"/>
  </w:style>
  <w:style w:type="paragraph" w:customStyle="1" w:styleId="PUVariante1">
    <w:name w:val="PU Variante 1"/>
    <w:basedOn w:val="PVariante1"/>
    <w:next w:val="PVariante1"/>
    <w:rsid w:val="002A5CE5"/>
  </w:style>
  <w:style w:type="paragraph" w:customStyle="1" w:styleId="PUVariante2">
    <w:name w:val="PU Variante 2"/>
    <w:basedOn w:val="PVariante2"/>
    <w:next w:val="PVariante2"/>
    <w:rsid w:val="002A5CE5"/>
  </w:style>
  <w:style w:type="paragraph" w:customStyle="1" w:styleId="PUVariante3">
    <w:name w:val="PU Variante 3"/>
    <w:basedOn w:val="PVariante3"/>
    <w:next w:val="PVariante3"/>
    <w:rsid w:val="002A5CE5"/>
  </w:style>
  <w:style w:type="paragraph" w:customStyle="1" w:styleId="PUVariante4">
    <w:name w:val="PU Variante 4"/>
    <w:basedOn w:val="PVariante4"/>
    <w:next w:val="PVariante4"/>
    <w:rsid w:val="002A5CE5"/>
  </w:style>
  <w:style w:type="paragraph" w:customStyle="1" w:styleId="SVariante1">
    <w:name w:val="S Variante 1"/>
    <w:basedOn w:val="Standard"/>
    <w:rsid w:val="002A5CE5"/>
    <w:pPr>
      <w:spacing w:before="60" w:after="60"/>
    </w:pPr>
    <w:rPr>
      <w:b/>
      <w:sz w:val="18"/>
    </w:rPr>
  </w:style>
  <w:style w:type="paragraph" w:customStyle="1" w:styleId="SVariante2">
    <w:name w:val="S Variante 2"/>
    <w:basedOn w:val="Standard"/>
    <w:rsid w:val="002A5CE5"/>
    <w:pPr>
      <w:spacing w:before="120" w:after="120"/>
    </w:pPr>
    <w:rPr>
      <w:b/>
      <w:sz w:val="18"/>
    </w:rPr>
  </w:style>
  <w:style w:type="paragraph" w:customStyle="1" w:styleId="SVariante3">
    <w:name w:val="S Variante 3"/>
    <w:basedOn w:val="Standard"/>
    <w:rsid w:val="002A5CE5"/>
    <w:pPr>
      <w:spacing w:before="120" w:after="120"/>
    </w:pPr>
    <w:rPr>
      <w:b/>
      <w:sz w:val="18"/>
    </w:rPr>
  </w:style>
  <w:style w:type="paragraph" w:customStyle="1" w:styleId="SVariante4">
    <w:name w:val="S Variante 4"/>
    <w:basedOn w:val="Standard"/>
    <w:rsid w:val="002A5CE5"/>
    <w:pPr>
      <w:spacing w:before="120" w:after="120"/>
    </w:pPr>
    <w:rPr>
      <w:b/>
      <w:sz w:val="18"/>
    </w:rPr>
  </w:style>
  <w:style w:type="paragraph" w:customStyle="1" w:styleId="SDVariante1">
    <w:name w:val="SD Variante 1"/>
    <w:basedOn w:val="SVariante1"/>
    <w:next w:val="SVariante1"/>
    <w:rsid w:val="002A5CE5"/>
  </w:style>
  <w:style w:type="paragraph" w:customStyle="1" w:styleId="SDVariante2">
    <w:name w:val="SD Variante 2"/>
    <w:basedOn w:val="SVariante2"/>
    <w:next w:val="SVariante2"/>
    <w:rsid w:val="002A5CE5"/>
  </w:style>
  <w:style w:type="paragraph" w:customStyle="1" w:styleId="SDVariante3">
    <w:name w:val="SD Variante 3"/>
    <w:basedOn w:val="SVariante3"/>
    <w:next w:val="SVariante3"/>
    <w:rsid w:val="002A5CE5"/>
  </w:style>
  <w:style w:type="paragraph" w:customStyle="1" w:styleId="SDVariante4">
    <w:name w:val="SD Variante 4"/>
    <w:basedOn w:val="SVariante4"/>
    <w:next w:val="SVariante4"/>
    <w:rsid w:val="002A5CE5"/>
  </w:style>
  <w:style w:type="character" w:styleId="Seitenzahl">
    <w:name w:val="page number"/>
    <w:rsid w:val="002A5CE5"/>
  </w:style>
  <w:style w:type="paragraph" w:customStyle="1" w:styleId="StandardOE">
    <w:name w:val="StandardOE"/>
    <w:basedOn w:val="Standard"/>
    <w:next w:val="Standard"/>
    <w:rsid w:val="002A5CE5"/>
    <w:pPr>
      <w:jc w:val="both"/>
    </w:pPr>
  </w:style>
  <w:style w:type="paragraph" w:customStyle="1" w:styleId="Steuerung">
    <w:name w:val="Steuerung"/>
    <w:basedOn w:val="Standard"/>
    <w:rsid w:val="002A5CE5"/>
    <w:rPr>
      <w:b/>
      <w:vanish/>
    </w:rPr>
  </w:style>
  <w:style w:type="paragraph" w:customStyle="1" w:styleId="SUVariante1">
    <w:name w:val="SU Variante 1"/>
    <w:basedOn w:val="SVariante1"/>
    <w:next w:val="SVariante1"/>
    <w:rsid w:val="002A5CE5"/>
  </w:style>
  <w:style w:type="paragraph" w:customStyle="1" w:styleId="SUVariante2">
    <w:name w:val="SU Variante 2"/>
    <w:basedOn w:val="SVariante2"/>
    <w:next w:val="SVariante2"/>
    <w:rsid w:val="002A5CE5"/>
  </w:style>
  <w:style w:type="paragraph" w:customStyle="1" w:styleId="SUVariante3">
    <w:name w:val="SU Variante 3"/>
    <w:basedOn w:val="SVariante3"/>
    <w:next w:val="SVariante3"/>
    <w:rsid w:val="002A5CE5"/>
  </w:style>
  <w:style w:type="paragraph" w:customStyle="1" w:styleId="SUVariante4">
    <w:name w:val="SU Variante 4"/>
    <w:basedOn w:val="SVariante4"/>
    <w:next w:val="SVariante4"/>
    <w:rsid w:val="002A5CE5"/>
  </w:style>
  <w:style w:type="paragraph" w:customStyle="1" w:styleId="UVariante1">
    <w:name w:val="U Variante 1"/>
    <w:basedOn w:val="Standard"/>
    <w:rsid w:val="002A5CE5"/>
    <w:rPr>
      <w:b/>
      <w:sz w:val="18"/>
    </w:rPr>
  </w:style>
  <w:style w:type="paragraph" w:customStyle="1" w:styleId="UVariante2">
    <w:name w:val="U Variante 2"/>
    <w:basedOn w:val="Standard"/>
    <w:rsid w:val="002A5CE5"/>
    <w:pPr>
      <w:spacing w:before="120" w:after="120"/>
    </w:pPr>
    <w:rPr>
      <w:b/>
      <w:sz w:val="18"/>
    </w:rPr>
  </w:style>
  <w:style w:type="paragraph" w:customStyle="1" w:styleId="UVariante3">
    <w:name w:val="U Variante 3"/>
    <w:basedOn w:val="Standard"/>
    <w:rsid w:val="002A5CE5"/>
    <w:pPr>
      <w:spacing w:before="120" w:after="120"/>
    </w:pPr>
    <w:rPr>
      <w:b/>
      <w:sz w:val="18"/>
    </w:rPr>
  </w:style>
  <w:style w:type="paragraph" w:customStyle="1" w:styleId="UVariante4">
    <w:name w:val="U Variante 4"/>
    <w:basedOn w:val="Standard"/>
    <w:rsid w:val="002A5CE5"/>
    <w:pPr>
      <w:spacing w:before="120" w:after="120"/>
    </w:pPr>
    <w:rPr>
      <w:b/>
      <w:sz w:val="18"/>
    </w:rPr>
  </w:style>
  <w:style w:type="paragraph" w:customStyle="1" w:styleId="berschriftTabelle">
    <w:name w:val="Überschrift Tabelle"/>
    <w:basedOn w:val="Standard"/>
    <w:rsid w:val="002A5CE5"/>
    <w:rPr>
      <w:vanish/>
    </w:rPr>
  </w:style>
  <w:style w:type="paragraph" w:customStyle="1" w:styleId="UDVariante1">
    <w:name w:val="UD Variante 1"/>
    <w:basedOn w:val="UVariante1"/>
    <w:next w:val="UVariante1"/>
    <w:rsid w:val="002A5CE5"/>
  </w:style>
  <w:style w:type="paragraph" w:customStyle="1" w:styleId="UDVariante2">
    <w:name w:val="UD Variante 2"/>
    <w:basedOn w:val="UVariante2"/>
    <w:next w:val="UVariante2"/>
    <w:rsid w:val="002A5CE5"/>
  </w:style>
  <w:style w:type="paragraph" w:customStyle="1" w:styleId="UDVariante3">
    <w:name w:val="UD Variante 3"/>
    <w:basedOn w:val="UVariante3"/>
    <w:next w:val="UVariante3"/>
    <w:rsid w:val="002A5CE5"/>
  </w:style>
  <w:style w:type="paragraph" w:customStyle="1" w:styleId="UDVariante4">
    <w:name w:val="UD Variante 4"/>
    <w:basedOn w:val="UVariante4"/>
    <w:next w:val="UVariante4"/>
    <w:rsid w:val="002A5CE5"/>
  </w:style>
  <w:style w:type="paragraph" w:customStyle="1" w:styleId="UUVariante1">
    <w:name w:val="UU Variante 1"/>
    <w:basedOn w:val="UVariante1"/>
    <w:next w:val="UVariante1"/>
    <w:rsid w:val="002A5CE5"/>
  </w:style>
  <w:style w:type="paragraph" w:customStyle="1" w:styleId="UUVariante2">
    <w:name w:val="UU Variante 2"/>
    <w:basedOn w:val="UVariante2"/>
    <w:next w:val="UVariante2"/>
    <w:rsid w:val="002A5CE5"/>
  </w:style>
  <w:style w:type="paragraph" w:customStyle="1" w:styleId="UUVariante3">
    <w:name w:val="UU Variante 3"/>
    <w:basedOn w:val="UVariante3"/>
    <w:next w:val="UVariante3"/>
    <w:rsid w:val="002A5CE5"/>
  </w:style>
  <w:style w:type="paragraph" w:customStyle="1" w:styleId="UUVariante4">
    <w:name w:val="UU Variante 4"/>
    <w:basedOn w:val="UVariante4"/>
    <w:next w:val="UVariante4"/>
    <w:rsid w:val="002A5CE5"/>
  </w:style>
  <w:style w:type="paragraph" w:styleId="Verzeichnis3">
    <w:name w:val="toc 3"/>
    <w:basedOn w:val="Standard"/>
    <w:next w:val="Standard"/>
    <w:autoRedefine/>
    <w:semiHidden/>
    <w:rsid w:val="002A5CE5"/>
    <w:pPr>
      <w:tabs>
        <w:tab w:val="right" w:leader="dot" w:pos="9071"/>
      </w:tabs>
      <w:ind w:left="567" w:right="851"/>
    </w:pPr>
  </w:style>
  <w:style w:type="paragraph" w:styleId="Verzeichnis4">
    <w:name w:val="toc 4"/>
    <w:basedOn w:val="Standard"/>
    <w:next w:val="Standard"/>
    <w:autoRedefine/>
    <w:semiHidden/>
    <w:rsid w:val="002A5CE5"/>
    <w:pPr>
      <w:tabs>
        <w:tab w:val="right" w:leader="dot" w:pos="9071"/>
      </w:tabs>
      <w:ind w:left="600"/>
    </w:pPr>
  </w:style>
  <w:style w:type="paragraph" w:customStyle="1" w:styleId="VHVariante1">
    <w:name w:val="VH Variante 1"/>
    <w:basedOn w:val="HVariante1"/>
    <w:rsid w:val="002A5CE5"/>
  </w:style>
  <w:style w:type="paragraph" w:customStyle="1" w:styleId="VUVariante1">
    <w:name w:val="VU Variante 1"/>
    <w:basedOn w:val="UVariante1"/>
    <w:rsid w:val="002A5CE5"/>
    <w:pPr>
      <w:tabs>
        <w:tab w:val="left" w:pos="567"/>
      </w:tabs>
    </w:pPr>
  </w:style>
  <w:style w:type="paragraph" w:customStyle="1" w:styleId="VPVariante1">
    <w:name w:val="VP Variante 1"/>
    <w:basedOn w:val="PVariante1"/>
    <w:rsid w:val="002A5CE5"/>
    <w:pPr>
      <w:tabs>
        <w:tab w:val="left" w:pos="851"/>
      </w:tabs>
    </w:pPr>
  </w:style>
  <w:style w:type="paragraph" w:customStyle="1" w:styleId="VSVariante1">
    <w:name w:val="VS Variante 1"/>
    <w:basedOn w:val="SVariante1"/>
    <w:rsid w:val="002A5CE5"/>
    <w:pPr>
      <w:tabs>
        <w:tab w:val="left" w:pos="567"/>
        <w:tab w:val="left" w:pos="1134"/>
      </w:tabs>
      <w:spacing w:before="120" w:after="120"/>
    </w:pPr>
  </w:style>
  <w:style w:type="paragraph" w:customStyle="1" w:styleId="VSUVariante1">
    <w:name w:val="VSU Variante 1"/>
    <w:basedOn w:val="SUVariante1"/>
    <w:rsid w:val="002A5CE5"/>
    <w:pPr>
      <w:tabs>
        <w:tab w:val="left" w:pos="851"/>
      </w:tabs>
    </w:pPr>
  </w:style>
  <w:style w:type="paragraph" w:customStyle="1" w:styleId="VSDVariante1">
    <w:name w:val="VSD Variante 1"/>
    <w:basedOn w:val="SDVariante1"/>
    <w:rsid w:val="002A5CE5"/>
  </w:style>
  <w:style w:type="paragraph" w:customStyle="1" w:styleId="Liste1">
    <w:name w:val="Liste1"/>
    <w:basedOn w:val="Standard"/>
    <w:rsid w:val="002A5CE5"/>
    <w:pPr>
      <w:spacing w:before="120" w:after="120"/>
    </w:pPr>
  </w:style>
  <w:style w:type="paragraph" w:customStyle="1" w:styleId="Liste2">
    <w:name w:val="Liste2"/>
    <w:basedOn w:val="Standard"/>
    <w:rsid w:val="002A5CE5"/>
  </w:style>
  <w:style w:type="paragraph" w:customStyle="1" w:styleId="Liste3">
    <w:name w:val="Liste3"/>
    <w:basedOn w:val="Standard"/>
    <w:rsid w:val="002A5CE5"/>
  </w:style>
  <w:style w:type="paragraph" w:customStyle="1" w:styleId="Liste4">
    <w:name w:val="Liste4"/>
    <w:basedOn w:val="Standard"/>
    <w:rsid w:val="002A5CE5"/>
  </w:style>
  <w:style w:type="paragraph" w:customStyle="1" w:styleId="Liste5">
    <w:name w:val="Liste5"/>
    <w:basedOn w:val="Standard"/>
    <w:rsid w:val="002A5CE5"/>
  </w:style>
  <w:style w:type="paragraph" w:customStyle="1" w:styleId="StandardErl">
    <w:name w:val="StandardErl"/>
    <w:basedOn w:val="Standard"/>
    <w:rsid w:val="002A5CE5"/>
  </w:style>
  <w:style w:type="paragraph" w:customStyle="1" w:styleId="Standarderl1">
    <w:name w:val="Standarderl1"/>
    <w:basedOn w:val="StandardErl"/>
    <w:rsid w:val="002A5CE5"/>
    <w:pPr>
      <w:ind w:left="1588"/>
    </w:pPr>
    <w:rPr>
      <w:color w:val="0000FF"/>
    </w:rPr>
  </w:style>
  <w:style w:type="paragraph" w:customStyle="1" w:styleId="Organigramm">
    <w:name w:val="Organigramm"/>
    <w:basedOn w:val="Standard"/>
    <w:rsid w:val="002A5CE5"/>
    <w:pPr>
      <w:jc w:val="center"/>
    </w:pPr>
    <w:rPr>
      <w:b/>
      <w:sz w:val="22"/>
    </w:rPr>
  </w:style>
  <w:style w:type="paragraph" w:customStyle="1" w:styleId="ZeileHKapEntw">
    <w:name w:val="ZeileHKapEntw"/>
    <w:basedOn w:val="Standard"/>
    <w:rsid w:val="002A5CE5"/>
    <w:pPr>
      <w:tabs>
        <w:tab w:val="left" w:pos="214"/>
        <w:tab w:val="left" w:pos="497"/>
      </w:tabs>
      <w:spacing w:before="60"/>
    </w:pPr>
    <w:rPr>
      <w:sz w:val="18"/>
    </w:rPr>
  </w:style>
  <w:style w:type="paragraph" w:customStyle="1" w:styleId="ZeileHKapVerw">
    <w:name w:val="ZeileHKapVerw"/>
    <w:basedOn w:val="Standard"/>
    <w:rsid w:val="002A5CE5"/>
    <w:pPr>
      <w:tabs>
        <w:tab w:val="left" w:pos="214"/>
        <w:tab w:val="left" w:pos="497"/>
      </w:tabs>
      <w:spacing w:before="240" w:after="60"/>
    </w:pPr>
    <w:rPr>
      <w:sz w:val="18"/>
    </w:rPr>
  </w:style>
  <w:style w:type="paragraph" w:customStyle="1" w:styleId="ZeileUVKapEntw">
    <w:name w:val="ZeileUVKapEntw"/>
    <w:basedOn w:val="Standard"/>
    <w:rsid w:val="002A5CE5"/>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2A5CE5"/>
    <w:pPr>
      <w:tabs>
        <w:tab w:val="left" w:pos="214"/>
        <w:tab w:val="left" w:pos="497"/>
      </w:tabs>
      <w:ind w:left="567"/>
    </w:pPr>
    <w:rPr>
      <w:sz w:val="18"/>
    </w:rPr>
  </w:style>
  <w:style w:type="paragraph" w:customStyle="1" w:styleId="VHUVariante1">
    <w:name w:val="VHU Variante 1"/>
    <w:basedOn w:val="HUVariante1"/>
    <w:rsid w:val="002A5CE5"/>
  </w:style>
  <w:style w:type="paragraph" w:customStyle="1" w:styleId="Kennzahl1">
    <w:name w:val="Kennzahl1"/>
    <w:basedOn w:val="Standard"/>
    <w:rsid w:val="002A5CE5"/>
    <w:pPr>
      <w:spacing w:before="60" w:after="120"/>
    </w:pPr>
    <w:rPr>
      <w:b/>
      <w:sz w:val="16"/>
    </w:rPr>
  </w:style>
  <w:style w:type="paragraph" w:customStyle="1" w:styleId="Kennzahl2">
    <w:name w:val="Kennzahl2"/>
    <w:basedOn w:val="Standard"/>
    <w:rsid w:val="002A5CE5"/>
    <w:pPr>
      <w:jc w:val="center"/>
    </w:pPr>
    <w:rPr>
      <w:sz w:val="16"/>
      <w:u w:val="single"/>
    </w:rPr>
  </w:style>
  <w:style w:type="paragraph" w:customStyle="1" w:styleId="Kennzahl3">
    <w:name w:val="Kennzahl3"/>
    <w:basedOn w:val="Standard"/>
    <w:rsid w:val="002A5CE5"/>
    <w:pPr>
      <w:jc w:val="center"/>
    </w:pPr>
    <w:rPr>
      <w:sz w:val="16"/>
    </w:rPr>
  </w:style>
  <w:style w:type="paragraph" w:styleId="Beschriftung">
    <w:name w:val="caption"/>
    <w:basedOn w:val="Standard"/>
    <w:next w:val="Standard"/>
    <w:qFormat/>
    <w:rsid w:val="002A5CE5"/>
    <w:pPr>
      <w:spacing w:before="120" w:after="120"/>
    </w:pPr>
    <w:rPr>
      <w:b/>
    </w:rPr>
  </w:style>
  <w:style w:type="paragraph" w:customStyle="1" w:styleId="ERumpf">
    <w:name w:val="ERumpf"/>
    <w:basedOn w:val="Standard"/>
    <w:rsid w:val="002A5CE5"/>
  </w:style>
  <w:style w:type="paragraph" w:styleId="E-Mail-Signatur">
    <w:name w:val="E-mail Signature"/>
    <w:basedOn w:val="Standard"/>
    <w:rsid w:val="002A5CE5"/>
  </w:style>
  <w:style w:type="paragraph" w:customStyle="1" w:styleId="EKopf">
    <w:name w:val="EKopf"/>
    <w:basedOn w:val="Standard"/>
    <w:rsid w:val="002A5CE5"/>
  </w:style>
  <w:style w:type="paragraph" w:customStyle="1" w:styleId="EZus">
    <w:name w:val="EZus"/>
    <w:basedOn w:val="ESumme"/>
    <w:next w:val="Standard"/>
    <w:rsid w:val="002A5CE5"/>
    <w:rPr>
      <w:u w:val="single"/>
    </w:rPr>
  </w:style>
  <w:style w:type="paragraph" w:customStyle="1" w:styleId="ESumme">
    <w:name w:val="ESumme"/>
    <w:basedOn w:val="Standard"/>
    <w:rsid w:val="002A5CE5"/>
  </w:style>
  <w:style w:type="paragraph" w:customStyle="1" w:styleId="EPoskopf">
    <w:name w:val="EPos kopf"/>
    <w:basedOn w:val="Standard"/>
    <w:rsid w:val="002A5CE5"/>
    <w:rPr>
      <w:b/>
    </w:rPr>
  </w:style>
  <w:style w:type="paragraph" w:customStyle="1" w:styleId="EUPoskopf">
    <w:name w:val="EUPos kopf"/>
    <w:basedOn w:val="Standard"/>
    <w:rsid w:val="002A5CE5"/>
    <w:rPr>
      <w:b/>
    </w:rPr>
  </w:style>
  <w:style w:type="paragraph" w:customStyle="1" w:styleId="EHPoskopf">
    <w:name w:val="EHPos kopf"/>
    <w:basedOn w:val="EPoskopf"/>
    <w:uiPriority w:val="99"/>
    <w:rsid w:val="002A5CE5"/>
    <w:rPr>
      <w:sz w:val="22"/>
    </w:rPr>
  </w:style>
  <w:style w:type="paragraph" w:customStyle="1" w:styleId="ETPoskopf">
    <w:name w:val="ETPos kopf"/>
    <w:basedOn w:val="Standard"/>
    <w:rsid w:val="002A5CE5"/>
    <w:rPr>
      <w:b/>
    </w:rPr>
  </w:style>
  <w:style w:type="paragraph" w:customStyle="1" w:styleId="EPosFuss">
    <w:name w:val="EPos Fuss"/>
    <w:basedOn w:val="Standard"/>
    <w:rsid w:val="002A5CE5"/>
  </w:style>
  <w:style w:type="paragraph" w:customStyle="1" w:styleId="EGesamtSumme">
    <w:name w:val="EGesamtSumme"/>
    <w:basedOn w:val="Standard"/>
    <w:rsid w:val="002A5CE5"/>
    <w:rPr>
      <w:b/>
    </w:rPr>
  </w:style>
  <w:style w:type="paragraph" w:customStyle="1" w:styleId="EAnlkopf">
    <w:name w:val="EAnl kopf"/>
    <w:basedOn w:val="Standard"/>
    <w:rsid w:val="002A5CE5"/>
    <w:rPr>
      <w:b/>
    </w:rPr>
  </w:style>
  <w:style w:type="paragraph" w:customStyle="1" w:styleId="EAnl">
    <w:name w:val="EAnl"/>
    <w:basedOn w:val="Standard"/>
    <w:rsid w:val="002A5CE5"/>
  </w:style>
  <w:style w:type="paragraph" w:customStyle="1" w:styleId="ERstkopf">
    <w:name w:val="ERst kopf"/>
    <w:basedOn w:val="EAnl"/>
    <w:rsid w:val="002A5CE5"/>
    <w:rPr>
      <w:b/>
      <w:sz w:val="18"/>
    </w:rPr>
  </w:style>
  <w:style w:type="paragraph" w:customStyle="1" w:styleId="ERstrumpf">
    <w:name w:val="ERst rumpf"/>
    <w:basedOn w:val="Standard"/>
    <w:rsid w:val="002A5CE5"/>
    <w:rPr>
      <w:sz w:val="18"/>
    </w:rPr>
  </w:style>
  <w:style w:type="paragraph" w:customStyle="1" w:styleId="ERstfuss">
    <w:name w:val="ERst fuss"/>
    <w:basedOn w:val="Standard"/>
    <w:rsid w:val="002A5CE5"/>
    <w:rPr>
      <w:b/>
      <w:sz w:val="18"/>
    </w:rPr>
  </w:style>
  <w:style w:type="paragraph" w:customStyle="1" w:styleId="EVspiegelkopf">
    <w:name w:val="EVspiegel kopf"/>
    <w:basedOn w:val="Standard"/>
    <w:rsid w:val="002A5CE5"/>
    <w:rPr>
      <w:b/>
      <w:sz w:val="18"/>
    </w:rPr>
  </w:style>
  <w:style w:type="paragraph" w:customStyle="1" w:styleId="EVspiegelrumpf">
    <w:name w:val="EVspiegel rumpf"/>
    <w:basedOn w:val="Standard"/>
    <w:rsid w:val="002A5CE5"/>
    <w:rPr>
      <w:sz w:val="18"/>
    </w:rPr>
  </w:style>
  <w:style w:type="paragraph" w:customStyle="1" w:styleId="EVspiegelfuss">
    <w:name w:val="EVspiegel fuss"/>
    <w:basedOn w:val="EVspiegelkopf"/>
    <w:rsid w:val="002A5CE5"/>
  </w:style>
  <w:style w:type="paragraph" w:customStyle="1" w:styleId="ETexte">
    <w:name w:val="ETexte"/>
    <w:basedOn w:val="Standard"/>
    <w:rsid w:val="002A5CE5"/>
  </w:style>
  <w:style w:type="paragraph" w:customStyle="1" w:styleId="KennzahlBez">
    <w:name w:val="KennzahlBez"/>
    <w:basedOn w:val="Standard"/>
    <w:rsid w:val="002A5CE5"/>
    <w:rPr>
      <w:rFonts w:cs="Arial"/>
      <w:b/>
      <w:bCs/>
    </w:rPr>
  </w:style>
  <w:style w:type="paragraph" w:customStyle="1" w:styleId="KennzahlenText">
    <w:name w:val="KennzahlenText"/>
    <w:basedOn w:val="Standard"/>
    <w:rsid w:val="002A5CE5"/>
    <w:rPr>
      <w:rFonts w:cs="Arial"/>
      <w:sz w:val="16"/>
      <w:szCs w:val="16"/>
    </w:rPr>
  </w:style>
  <w:style w:type="paragraph" w:customStyle="1" w:styleId="KennzahlFormel">
    <w:name w:val="KennzahlFormel"/>
    <w:basedOn w:val="Standard"/>
    <w:rsid w:val="002A5CE5"/>
    <w:pPr>
      <w:jc w:val="center"/>
    </w:pPr>
    <w:rPr>
      <w:rFonts w:cs="Arial"/>
      <w:sz w:val="14"/>
      <w:szCs w:val="14"/>
    </w:rPr>
  </w:style>
  <w:style w:type="paragraph" w:customStyle="1" w:styleId="KennzahlFormelU">
    <w:name w:val="KennzahlFormelU"/>
    <w:basedOn w:val="KennzahlFormel"/>
    <w:rsid w:val="002A5CE5"/>
    <w:rPr>
      <w:u w:val="single"/>
    </w:rPr>
  </w:style>
  <w:style w:type="paragraph" w:customStyle="1" w:styleId="KennzahlWert">
    <w:name w:val="KennzahlWert"/>
    <w:basedOn w:val="Standard"/>
    <w:rsid w:val="002A5CE5"/>
    <w:pPr>
      <w:widowControl w:val="0"/>
      <w:autoSpaceDE w:val="0"/>
      <w:autoSpaceDN w:val="0"/>
      <w:adjustRightInd w:val="0"/>
      <w:jc w:val="right"/>
    </w:pPr>
    <w:rPr>
      <w:rFonts w:cs="Arial"/>
      <w:b/>
      <w:bCs/>
    </w:rPr>
  </w:style>
  <w:style w:type="paragraph" w:customStyle="1" w:styleId="StbUPunkt1">
    <w:name w:val="Stb_UPunkt1"/>
    <w:basedOn w:val="Standard"/>
    <w:rsid w:val="002A5CE5"/>
    <w:pPr>
      <w:ind w:left="511" w:hanging="227"/>
    </w:pPr>
    <w:rPr>
      <w:rFonts w:ascii="Times New Roman" w:hAnsi="Times New Roman"/>
      <w:sz w:val="16"/>
    </w:rPr>
  </w:style>
  <w:style w:type="paragraph" w:customStyle="1" w:styleId="StbHPunkt">
    <w:name w:val="Stb_HPunkt"/>
    <w:basedOn w:val="Standard"/>
    <w:next w:val="Standard"/>
    <w:rsid w:val="002A5CE5"/>
    <w:pPr>
      <w:tabs>
        <w:tab w:val="left" w:pos="284"/>
      </w:tabs>
    </w:pPr>
    <w:rPr>
      <w:rFonts w:ascii="Times New Roman" w:hAnsi="Times New Roman"/>
      <w:b/>
      <w:sz w:val="16"/>
    </w:rPr>
  </w:style>
  <w:style w:type="paragraph" w:customStyle="1" w:styleId="AGBSTBText">
    <w:name w:val="AGB_STB_Text"/>
    <w:basedOn w:val="Standard"/>
    <w:rsid w:val="002A5CE5"/>
    <w:pPr>
      <w:jc w:val="both"/>
    </w:pPr>
    <w:rPr>
      <w:rFonts w:eastAsia="Arial Unicode MS"/>
      <w:sz w:val="14"/>
      <w:szCs w:val="14"/>
    </w:rPr>
  </w:style>
  <w:style w:type="paragraph" w:customStyle="1" w:styleId="AGBSTBGL1">
    <w:name w:val="AGB_STB_GL1"/>
    <w:basedOn w:val="Standard"/>
    <w:rsid w:val="002A5CE5"/>
    <w:pPr>
      <w:spacing w:after="60"/>
      <w:ind w:left="357" w:hanging="357"/>
      <w:jc w:val="both"/>
    </w:pPr>
    <w:rPr>
      <w:rFonts w:eastAsia="Arial Unicode MS" w:cs="Arial"/>
      <w:b/>
      <w:bCs/>
      <w:sz w:val="14"/>
      <w:szCs w:val="14"/>
    </w:rPr>
  </w:style>
  <w:style w:type="paragraph" w:customStyle="1" w:styleId="AGBSTBGL2">
    <w:name w:val="AGB_STB_GL2"/>
    <w:basedOn w:val="Standard"/>
    <w:rsid w:val="002A5CE5"/>
    <w:pPr>
      <w:numPr>
        <w:numId w:val="11"/>
      </w:numPr>
      <w:spacing w:after="60"/>
      <w:jc w:val="both"/>
    </w:pPr>
    <w:rPr>
      <w:rFonts w:eastAsia="Arial Unicode MS" w:cs="Arial"/>
      <w:sz w:val="14"/>
      <w:szCs w:val="14"/>
    </w:rPr>
  </w:style>
  <w:style w:type="paragraph" w:customStyle="1" w:styleId="AGBStBGl3">
    <w:name w:val="AGB_StB_Gl3"/>
    <w:basedOn w:val="Textkrper-Einzug2"/>
    <w:rsid w:val="002A5CE5"/>
    <w:pPr>
      <w:spacing w:line="240" w:lineRule="auto"/>
      <w:ind w:left="357" w:hanging="357"/>
      <w:jc w:val="both"/>
    </w:pPr>
    <w:rPr>
      <w:rFonts w:eastAsia="Arial Unicode MS" w:cs="Arial"/>
      <w:sz w:val="14"/>
      <w:szCs w:val="14"/>
    </w:rPr>
  </w:style>
  <w:style w:type="paragraph" w:styleId="Textkrper-Einzug2">
    <w:name w:val="Body Text Indent 2"/>
    <w:basedOn w:val="Standard"/>
    <w:rsid w:val="002A5CE5"/>
    <w:pPr>
      <w:spacing w:after="120" w:line="480" w:lineRule="auto"/>
      <w:ind w:left="283"/>
    </w:pPr>
  </w:style>
  <w:style w:type="paragraph" w:customStyle="1" w:styleId="DWKonto">
    <w:name w:val="DW_Konto"/>
    <w:basedOn w:val="Standard"/>
    <w:rsid w:val="002A5CE5"/>
    <w:rPr>
      <w:sz w:val="16"/>
    </w:rPr>
  </w:style>
  <w:style w:type="paragraph" w:customStyle="1" w:styleId="DWSumme">
    <w:name w:val="DW_Summe"/>
    <w:basedOn w:val="Standard"/>
    <w:rsid w:val="002A5CE5"/>
    <w:rPr>
      <w:b/>
      <w:sz w:val="16"/>
    </w:rPr>
  </w:style>
  <w:style w:type="paragraph" w:customStyle="1" w:styleId="DWKopf">
    <w:name w:val="DW_Kopf"/>
    <w:basedOn w:val="Standard"/>
    <w:rsid w:val="002A5CE5"/>
    <w:rPr>
      <w:b/>
      <w:sz w:val="16"/>
    </w:rPr>
  </w:style>
  <w:style w:type="paragraph" w:customStyle="1" w:styleId="AGBTitel">
    <w:name w:val="AGBTitel"/>
    <w:basedOn w:val="Standard"/>
    <w:rsid w:val="002A5CE5"/>
    <w:pPr>
      <w:tabs>
        <w:tab w:val="right" w:pos="6760"/>
      </w:tabs>
      <w:jc w:val="center"/>
    </w:pPr>
    <w:rPr>
      <w:b/>
      <w:sz w:val="22"/>
    </w:rPr>
  </w:style>
  <w:style w:type="paragraph" w:customStyle="1" w:styleId="AGBWPber1">
    <w:name w:val="AGBWP_Über1"/>
    <w:basedOn w:val="Standard"/>
    <w:rsid w:val="002A5CE5"/>
    <w:rPr>
      <w:b/>
      <w:sz w:val="14"/>
    </w:rPr>
  </w:style>
  <w:style w:type="paragraph" w:customStyle="1" w:styleId="AGBWPText">
    <w:name w:val="AGBWP_Text"/>
    <w:basedOn w:val="Standard"/>
    <w:rsid w:val="002A5CE5"/>
    <w:pPr>
      <w:jc w:val="both"/>
    </w:pPr>
    <w:rPr>
      <w:sz w:val="14"/>
    </w:rPr>
  </w:style>
  <w:style w:type="paragraph" w:customStyle="1" w:styleId="Formatvorlage1">
    <w:name w:val="Formatvorlage1"/>
    <w:basedOn w:val="berschrift3"/>
    <w:rsid w:val="002A5CE5"/>
  </w:style>
  <w:style w:type="paragraph" w:customStyle="1" w:styleId="ErlTexte">
    <w:name w:val="ErlTexte"/>
    <w:basedOn w:val="Standard"/>
    <w:rsid w:val="002A5CE5"/>
    <w:pPr>
      <w:widowControl w:val="0"/>
      <w:autoSpaceDE w:val="0"/>
      <w:autoSpaceDN w:val="0"/>
      <w:adjustRightInd w:val="0"/>
      <w:ind w:left="1503"/>
    </w:pPr>
    <w:rPr>
      <w:rFonts w:cs="Arial"/>
    </w:rPr>
  </w:style>
  <w:style w:type="paragraph" w:customStyle="1" w:styleId="TextEinzug">
    <w:name w:val="TextEinzug"/>
    <w:basedOn w:val="Standard"/>
    <w:rsid w:val="002A5CE5"/>
    <w:pPr>
      <w:spacing w:after="120"/>
      <w:ind w:left="709"/>
    </w:pPr>
  </w:style>
  <w:style w:type="paragraph" w:customStyle="1" w:styleId="AuflistTE">
    <w:name w:val="AuflistTE"/>
    <w:basedOn w:val="TextEinzug"/>
    <w:rsid w:val="002A5CE5"/>
    <w:pPr>
      <w:numPr>
        <w:numId w:val="12"/>
      </w:numPr>
    </w:pPr>
  </w:style>
  <w:style w:type="paragraph" w:customStyle="1" w:styleId="DWEndsumme">
    <w:name w:val="DW_Endsumme"/>
    <w:basedOn w:val="DWSumme"/>
    <w:rsid w:val="002A5CE5"/>
    <w:pPr>
      <w:spacing w:after="120"/>
    </w:pPr>
  </w:style>
  <w:style w:type="paragraph" w:customStyle="1" w:styleId="DWEndsummeGross">
    <w:name w:val="DW_Endsumme_Gross"/>
    <w:basedOn w:val="Standard"/>
    <w:rsid w:val="002A5CE5"/>
    <w:pPr>
      <w:spacing w:after="120"/>
    </w:pPr>
    <w:rPr>
      <w:b/>
      <w:sz w:val="24"/>
    </w:rPr>
  </w:style>
  <w:style w:type="paragraph" w:customStyle="1" w:styleId="DWSummegross">
    <w:name w:val="DW_Summe_gross"/>
    <w:basedOn w:val="Standard"/>
    <w:rsid w:val="002A5CE5"/>
    <w:rPr>
      <w:b/>
      <w:sz w:val="24"/>
    </w:rPr>
  </w:style>
  <w:style w:type="paragraph" w:customStyle="1" w:styleId="DWEndsummegross0">
    <w:name w:val="DW_Endsumme_gross"/>
    <w:basedOn w:val="DWSummegross"/>
    <w:rsid w:val="002A5CE5"/>
    <w:pPr>
      <w:spacing w:after="120"/>
    </w:pPr>
  </w:style>
  <w:style w:type="paragraph" w:customStyle="1" w:styleId="DWSummeMittel">
    <w:name w:val="DW_Summe_Mittel"/>
    <w:basedOn w:val="Standard"/>
    <w:rsid w:val="002A5CE5"/>
    <w:rPr>
      <w:b/>
    </w:rPr>
  </w:style>
  <w:style w:type="paragraph" w:customStyle="1" w:styleId="DWEndsummeMittel">
    <w:name w:val="DW_Endsumme_Mittel"/>
    <w:basedOn w:val="DWSummeMittel"/>
    <w:rsid w:val="002A5CE5"/>
    <w:pPr>
      <w:spacing w:after="120"/>
    </w:pPr>
  </w:style>
  <w:style w:type="paragraph" w:customStyle="1" w:styleId="DWSummemittel0">
    <w:name w:val="DW_Summe_mittel"/>
    <w:basedOn w:val="Standard"/>
    <w:rsid w:val="002A5CE5"/>
    <w:rPr>
      <w:b/>
    </w:rPr>
  </w:style>
  <w:style w:type="paragraph" w:customStyle="1" w:styleId="DWEndsummemittel0">
    <w:name w:val="DW_Endsumme_mittel"/>
    <w:basedOn w:val="DWSummemittel0"/>
    <w:rsid w:val="002A5CE5"/>
    <w:pPr>
      <w:spacing w:after="120"/>
    </w:pPr>
  </w:style>
  <w:style w:type="paragraph" w:customStyle="1" w:styleId="DWHauptpunkt">
    <w:name w:val="DW_Hauptpunkt"/>
    <w:basedOn w:val="Standard"/>
    <w:rsid w:val="002A5CE5"/>
    <w:rPr>
      <w:b/>
      <w:sz w:val="16"/>
    </w:rPr>
  </w:style>
  <w:style w:type="paragraph" w:customStyle="1" w:styleId="DWHauptpunktgross">
    <w:name w:val="DW_Hauptpunkt_gross"/>
    <w:basedOn w:val="Standard"/>
    <w:rsid w:val="002A5CE5"/>
    <w:rPr>
      <w:b/>
      <w:sz w:val="24"/>
    </w:rPr>
  </w:style>
  <w:style w:type="paragraph" w:customStyle="1" w:styleId="DWHauptpunktmittel">
    <w:name w:val="DW_Hauptpunkt_mittel"/>
    <w:basedOn w:val="Standard"/>
    <w:rsid w:val="002A5CE5"/>
    <w:rPr>
      <w:b/>
    </w:rPr>
  </w:style>
  <w:style w:type="paragraph" w:customStyle="1" w:styleId="DWKontoGross">
    <w:name w:val="DW_Konto_Gross"/>
    <w:basedOn w:val="Standard"/>
    <w:rsid w:val="002A5CE5"/>
    <w:rPr>
      <w:sz w:val="24"/>
    </w:rPr>
  </w:style>
  <w:style w:type="paragraph" w:customStyle="1" w:styleId="DWKontogross0">
    <w:name w:val="DW_Konto_gross"/>
    <w:basedOn w:val="Standard"/>
    <w:rsid w:val="002A5CE5"/>
    <w:rPr>
      <w:sz w:val="24"/>
    </w:rPr>
  </w:style>
  <w:style w:type="paragraph" w:customStyle="1" w:styleId="DWKontomittel">
    <w:name w:val="DW_Konto_mittel"/>
    <w:basedOn w:val="Standard"/>
    <w:rsid w:val="002A5CE5"/>
  </w:style>
  <w:style w:type="paragraph" w:customStyle="1" w:styleId="DWKopfGross">
    <w:name w:val="DW_Kopf_Gross"/>
    <w:basedOn w:val="Standard"/>
    <w:rsid w:val="002A5CE5"/>
    <w:rPr>
      <w:b/>
      <w:sz w:val="24"/>
    </w:rPr>
  </w:style>
  <w:style w:type="paragraph" w:customStyle="1" w:styleId="DWKopfgross0">
    <w:name w:val="DW_Kopf_gross"/>
    <w:basedOn w:val="Standard"/>
    <w:rsid w:val="002A5CE5"/>
    <w:rPr>
      <w:b/>
      <w:sz w:val="24"/>
    </w:rPr>
  </w:style>
  <w:style w:type="paragraph" w:customStyle="1" w:styleId="DWKopfMittel">
    <w:name w:val="DW_Kopf_Mittel"/>
    <w:basedOn w:val="Standard"/>
    <w:rsid w:val="002A5CE5"/>
    <w:rPr>
      <w:b/>
    </w:rPr>
  </w:style>
  <w:style w:type="paragraph" w:customStyle="1" w:styleId="DWKopfmittel0">
    <w:name w:val="DW_Kopf_mittel"/>
    <w:basedOn w:val="Standard"/>
    <w:rsid w:val="002A5CE5"/>
    <w:rPr>
      <w:b/>
    </w:rPr>
  </w:style>
  <w:style w:type="paragraph" w:customStyle="1" w:styleId="DWPosition">
    <w:name w:val="DW_Position"/>
    <w:basedOn w:val="Standard"/>
    <w:rsid w:val="002A5CE5"/>
    <w:rPr>
      <w:sz w:val="16"/>
    </w:rPr>
  </w:style>
  <w:style w:type="paragraph" w:customStyle="1" w:styleId="DWPositiongross">
    <w:name w:val="DW_Position_gross"/>
    <w:basedOn w:val="Standard"/>
    <w:rsid w:val="002A5CE5"/>
    <w:rPr>
      <w:sz w:val="24"/>
    </w:rPr>
  </w:style>
  <w:style w:type="paragraph" w:customStyle="1" w:styleId="DWPositionmittel">
    <w:name w:val="DW_Position_mittel"/>
    <w:basedOn w:val="DWPosition"/>
    <w:rsid w:val="002A5CE5"/>
    <w:rPr>
      <w:sz w:val="20"/>
    </w:rPr>
  </w:style>
  <w:style w:type="paragraph" w:customStyle="1" w:styleId="DWSummeGross0">
    <w:name w:val="DW_Summe_Gross"/>
    <w:basedOn w:val="Standard"/>
    <w:rsid w:val="002A5CE5"/>
    <w:rPr>
      <w:b/>
      <w:sz w:val="24"/>
    </w:rPr>
  </w:style>
  <w:style w:type="paragraph" w:customStyle="1" w:styleId="DWUnterpunkt">
    <w:name w:val="DW_Unterpunkt"/>
    <w:basedOn w:val="Standard"/>
    <w:rsid w:val="002A5CE5"/>
    <w:rPr>
      <w:b/>
      <w:sz w:val="16"/>
    </w:rPr>
  </w:style>
  <w:style w:type="paragraph" w:customStyle="1" w:styleId="DWUnterpunktgross">
    <w:name w:val="DW_Unterpunkt_gross"/>
    <w:basedOn w:val="Standard"/>
    <w:rsid w:val="002A5CE5"/>
    <w:rPr>
      <w:b/>
      <w:sz w:val="24"/>
    </w:rPr>
  </w:style>
  <w:style w:type="paragraph" w:customStyle="1" w:styleId="DWUnterpunktmittel">
    <w:name w:val="DW_Unterpunkt_mittel"/>
    <w:basedOn w:val="Standard"/>
    <w:rsid w:val="002A5CE5"/>
    <w:rPr>
      <w:b/>
    </w:rPr>
  </w:style>
  <w:style w:type="character" w:styleId="Endnotenzeichen">
    <w:name w:val="endnote reference"/>
    <w:semiHidden/>
    <w:rsid w:val="002A5CE5"/>
    <w:rPr>
      <w:rFonts w:ascii="Arial" w:hAnsi="Arial"/>
      <w:vertAlign w:val="superscript"/>
    </w:rPr>
  </w:style>
  <w:style w:type="character" w:styleId="Funotenzeichen">
    <w:name w:val="footnote reference"/>
    <w:semiHidden/>
    <w:rsid w:val="002A5CE5"/>
    <w:rPr>
      <w:rFonts w:ascii="Arial" w:hAnsi="Arial"/>
      <w:vertAlign w:val="superscript"/>
    </w:rPr>
  </w:style>
  <w:style w:type="paragraph" w:customStyle="1" w:styleId="GesellschKapEntw">
    <w:name w:val="GesellschKapEntw"/>
    <w:basedOn w:val="Standard"/>
    <w:rsid w:val="002A5CE5"/>
    <w:pPr>
      <w:tabs>
        <w:tab w:val="left" w:pos="214"/>
        <w:tab w:val="left" w:pos="497"/>
      </w:tabs>
      <w:spacing w:before="240" w:after="120"/>
    </w:pPr>
    <w:rPr>
      <w:b/>
      <w:sz w:val="18"/>
    </w:rPr>
  </w:style>
  <w:style w:type="paragraph" w:customStyle="1" w:styleId="HauptpunktKapEntw">
    <w:name w:val="HauptpunktKapEntw"/>
    <w:basedOn w:val="Standard"/>
    <w:rsid w:val="002A5CE5"/>
    <w:pPr>
      <w:tabs>
        <w:tab w:val="left" w:pos="214"/>
        <w:tab w:val="left" w:pos="497"/>
      </w:tabs>
      <w:spacing w:before="120" w:after="120"/>
    </w:pPr>
    <w:rPr>
      <w:b/>
      <w:sz w:val="18"/>
    </w:rPr>
  </w:style>
  <w:style w:type="paragraph" w:styleId="Index9">
    <w:name w:val="index 9"/>
    <w:basedOn w:val="Standard"/>
    <w:next w:val="Standard"/>
    <w:autoRedefine/>
    <w:semiHidden/>
    <w:rsid w:val="002A5CE5"/>
    <w:pPr>
      <w:ind w:left="1800" w:hanging="200"/>
    </w:pPr>
  </w:style>
  <w:style w:type="paragraph" w:customStyle="1" w:styleId="Inhaltsverz">
    <w:name w:val="Inhaltsverz"/>
    <w:basedOn w:val="Standard"/>
    <w:rsid w:val="002A5CE5"/>
    <w:rPr>
      <w:b/>
      <w:sz w:val="28"/>
    </w:rPr>
  </w:style>
  <w:style w:type="paragraph" w:styleId="Kommentartext">
    <w:name w:val="annotation text"/>
    <w:basedOn w:val="Standard"/>
    <w:semiHidden/>
    <w:rsid w:val="002A5CE5"/>
  </w:style>
  <w:style w:type="character" w:styleId="Kommentarzeichen">
    <w:name w:val="annotation reference"/>
    <w:semiHidden/>
    <w:rsid w:val="002A5CE5"/>
    <w:rPr>
      <w:rFonts w:ascii="Arial" w:hAnsi="Arial"/>
      <w:sz w:val="16"/>
    </w:rPr>
  </w:style>
  <w:style w:type="paragraph" w:styleId="Nachrichtenkopf">
    <w:name w:val="Message Header"/>
    <w:basedOn w:val="Standard"/>
    <w:rsid w:val="002A5CE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2A5CE5"/>
    <w:pPr>
      <w:tabs>
        <w:tab w:val="left" w:pos="214"/>
        <w:tab w:val="left" w:pos="497"/>
      </w:tabs>
      <w:spacing w:before="480" w:after="60"/>
    </w:pPr>
    <w:rPr>
      <w:b/>
    </w:rPr>
  </w:style>
  <w:style w:type="paragraph" w:customStyle="1" w:styleId="Rahmen">
    <w:name w:val="Rahmen"/>
    <w:basedOn w:val="Standard"/>
    <w:rsid w:val="002A5CE5"/>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2A5CE5"/>
    <w:pPr>
      <w:ind w:left="160" w:hanging="160"/>
    </w:pPr>
  </w:style>
  <w:style w:type="paragraph" w:styleId="RGV-berschrift">
    <w:name w:val="toa heading"/>
    <w:basedOn w:val="Standard"/>
    <w:next w:val="Standard"/>
    <w:semiHidden/>
    <w:rsid w:val="002A5CE5"/>
    <w:pPr>
      <w:spacing w:before="120"/>
    </w:pPr>
    <w:rPr>
      <w:b/>
      <w:sz w:val="24"/>
    </w:rPr>
  </w:style>
  <w:style w:type="paragraph" w:customStyle="1" w:styleId="StandardCode">
    <w:name w:val="Standard Code"/>
    <w:basedOn w:val="Standard"/>
    <w:rsid w:val="002A5CE5"/>
    <w:pPr>
      <w:ind w:left="284"/>
    </w:pPr>
    <w:rPr>
      <w:rFonts w:ascii="Courier New" w:hAnsi="Courier New"/>
      <w:sz w:val="18"/>
    </w:rPr>
  </w:style>
  <w:style w:type="paragraph" w:customStyle="1" w:styleId="SubDesc">
    <w:name w:val="SubDesc"/>
    <w:basedOn w:val="Standard"/>
    <w:rsid w:val="002A5CE5"/>
    <w:rPr>
      <w:b/>
    </w:rPr>
  </w:style>
  <w:style w:type="paragraph" w:customStyle="1" w:styleId="SummeKapEntw">
    <w:name w:val="SummeKapEntw"/>
    <w:basedOn w:val="Standard"/>
    <w:rsid w:val="002A5CE5"/>
    <w:pPr>
      <w:tabs>
        <w:tab w:val="left" w:pos="214"/>
        <w:tab w:val="left" w:pos="497"/>
      </w:tabs>
      <w:spacing w:before="240"/>
    </w:pPr>
    <w:rPr>
      <w:b/>
      <w:sz w:val="18"/>
    </w:rPr>
  </w:style>
  <w:style w:type="paragraph" w:customStyle="1" w:styleId="TextEinzugFett">
    <w:name w:val="TextEinzug Fett"/>
    <w:basedOn w:val="TextEinzug"/>
    <w:rsid w:val="002A5CE5"/>
    <w:pPr>
      <w:ind w:left="0"/>
    </w:pPr>
    <w:rPr>
      <w:b/>
    </w:rPr>
  </w:style>
  <w:style w:type="paragraph" w:customStyle="1" w:styleId="TextEinzugAufz">
    <w:name w:val="TextEinzugAufz"/>
    <w:basedOn w:val="Standard"/>
    <w:rsid w:val="002A5CE5"/>
    <w:pPr>
      <w:numPr>
        <w:numId w:val="13"/>
      </w:numPr>
    </w:pPr>
  </w:style>
  <w:style w:type="paragraph" w:styleId="Textkrper-Zeileneinzug">
    <w:name w:val="Body Text Indent"/>
    <w:basedOn w:val="Standard"/>
    <w:rsid w:val="002A5CE5"/>
    <w:pPr>
      <w:ind w:left="567"/>
      <w:jc w:val="both"/>
    </w:pPr>
  </w:style>
  <w:style w:type="paragraph" w:customStyle="1" w:styleId="TitelDok">
    <w:name w:val="TitelDok"/>
    <w:basedOn w:val="Standard"/>
    <w:rsid w:val="002A5CE5"/>
    <w:rPr>
      <w:b/>
      <w:sz w:val="96"/>
    </w:rPr>
  </w:style>
  <w:style w:type="paragraph" w:styleId="Verzeichnis5">
    <w:name w:val="toc 5"/>
    <w:basedOn w:val="Standard"/>
    <w:next w:val="Standard"/>
    <w:semiHidden/>
    <w:rsid w:val="002A5CE5"/>
    <w:pPr>
      <w:tabs>
        <w:tab w:val="left" w:pos="1021"/>
        <w:tab w:val="right" w:pos="9071"/>
      </w:tabs>
      <w:spacing w:line="360" w:lineRule="auto"/>
      <w:ind w:left="482"/>
    </w:pPr>
  </w:style>
  <w:style w:type="paragraph" w:styleId="Verzeichnis6">
    <w:name w:val="toc 6"/>
    <w:basedOn w:val="Standard"/>
    <w:next w:val="Standard"/>
    <w:semiHidden/>
    <w:rsid w:val="002A5CE5"/>
    <w:pPr>
      <w:tabs>
        <w:tab w:val="left" w:pos="1021"/>
        <w:tab w:val="right" w:pos="9071"/>
      </w:tabs>
      <w:spacing w:line="360" w:lineRule="auto"/>
      <w:ind w:left="641"/>
    </w:pPr>
  </w:style>
  <w:style w:type="paragraph" w:styleId="Verzeichnis7">
    <w:name w:val="toc 7"/>
    <w:basedOn w:val="Standard"/>
    <w:next w:val="Standard"/>
    <w:semiHidden/>
    <w:rsid w:val="002A5CE5"/>
    <w:pPr>
      <w:tabs>
        <w:tab w:val="left" w:pos="1361"/>
        <w:tab w:val="right" w:pos="9071"/>
      </w:tabs>
      <w:spacing w:line="360" w:lineRule="auto"/>
      <w:ind w:left="1360" w:right="851" w:hanging="561"/>
    </w:pPr>
  </w:style>
  <w:style w:type="paragraph" w:styleId="Verzeichnis8">
    <w:name w:val="toc 8"/>
    <w:basedOn w:val="Standard"/>
    <w:next w:val="Standard"/>
    <w:semiHidden/>
    <w:rsid w:val="002A5CE5"/>
    <w:pPr>
      <w:tabs>
        <w:tab w:val="right" w:pos="9071"/>
      </w:tabs>
      <w:ind w:left="960"/>
    </w:pPr>
  </w:style>
  <w:style w:type="paragraph" w:styleId="Verzeichnis9">
    <w:name w:val="toc 9"/>
    <w:basedOn w:val="Standard"/>
    <w:next w:val="Standard"/>
    <w:semiHidden/>
    <w:rsid w:val="002A5CE5"/>
    <w:pPr>
      <w:tabs>
        <w:tab w:val="right" w:pos="9071"/>
      </w:tabs>
      <w:ind w:left="1120"/>
    </w:pPr>
  </w:style>
  <w:style w:type="character" w:styleId="Zeilennummer">
    <w:name w:val="line number"/>
    <w:rsid w:val="002A5CE5"/>
    <w:rPr>
      <w:rFonts w:ascii="Arial" w:hAnsi="Arial"/>
    </w:rPr>
  </w:style>
  <w:style w:type="paragraph" w:customStyle="1" w:styleId="ErlTexte1">
    <w:name w:val="ErlTexte1"/>
    <w:basedOn w:val="Standard"/>
    <w:rsid w:val="002A5CE5"/>
    <w:pPr>
      <w:widowControl w:val="0"/>
      <w:autoSpaceDE w:val="0"/>
      <w:autoSpaceDN w:val="0"/>
      <w:adjustRightInd w:val="0"/>
      <w:ind w:left="737"/>
    </w:pPr>
    <w:rPr>
      <w:rFonts w:cs="Arial"/>
    </w:rPr>
  </w:style>
  <w:style w:type="paragraph" w:customStyle="1" w:styleId="VHVariante4">
    <w:name w:val="VH Variante 4"/>
    <w:basedOn w:val="Standard"/>
    <w:rsid w:val="002A5CE5"/>
    <w:pPr>
      <w:spacing w:before="120" w:after="120"/>
    </w:pPr>
    <w:rPr>
      <w:b/>
      <w:sz w:val="18"/>
    </w:rPr>
  </w:style>
  <w:style w:type="paragraph" w:customStyle="1" w:styleId="VPVariante4">
    <w:name w:val="VP Variante 4"/>
    <w:basedOn w:val="Standard"/>
    <w:rsid w:val="002A5CE5"/>
    <w:pPr>
      <w:tabs>
        <w:tab w:val="left" w:pos="851"/>
      </w:tabs>
    </w:pPr>
    <w:rPr>
      <w:b/>
      <w:sz w:val="18"/>
    </w:rPr>
  </w:style>
  <w:style w:type="paragraph" w:customStyle="1" w:styleId="VSVariante4">
    <w:name w:val="VS Variante 4"/>
    <w:basedOn w:val="Standard"/>
    <w:rsid w:val="002A5CE5"/>
    <w:pPr>
      <w:tabs>
        <w:tab w:val="left" w:pos="567"/>
        <w:tab w:val="left" w:pos="1134"/>
      </w:tabs>
      <w:spacing w:before="120" w:after="120"/>
    </w:pPr>
    <w:rPr>
      <w:b/>
      <w:sz w:val="18"/>
    </w:rPr>
  </w:style>
  <w:style w:type="paragraph" w:customStyle="1" w:styleId="VSDVariante4">
    <w:name w:val="VSD Variante 4"/>
    <w:basedOn w:val="Standard"/>
    <w:rsid w:val="002A5CE5"/>
    <w:pPr>
      <w:spacing w:before="60" w:after="60"/>
    </w:pPr>
    <w:rPr>
      <w:b/>
      <w:sz w:val="18"/>
    </w:rPr>
  </w:style>
  <w:style w:type="paragraph" w:customStyle="1" w:styleId="VSUVariante4">
    <w:name w:val="VSU Variante 4"/>
    <w:basedOn w:val="Standard"/>
    <w:rsid w:val="002A5CE5"/>
    <w:pPr>
      <w:tabs>
        <w:tab w:val="left" w:pos="851"/>
      </w:tabs>
      <w:spacing w:before="60" w:after="60"/>
    </w:pPr>
    <w:rPr>
      <w:b/>
      <w:sz w:val="18"/>
    </w:rPr>
  </w:style>
  <w:style w:type="paragraph" w:customStyle="1" w:styleId="berschrift1PrB">
    <w:name w:val="Überschrift1_PrB"/>
    <w:basedOn w:val="Standard"/>
    <w:next w:val="Standard"/>
    <w:rsid w:val="002A5CE5"/>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2A5CE5"/>
    <w:pPr>
      <w:numPr>
        <w:ilvl w:val="1"/>
        <w:numId w:val="15"/>
      </w:numPr>
      <w:spacing w:before="240" w:after="60"/>
      <w:outlineLvl w:val="4"/>
    </w:pPr>
    <w:rPr>
      <w:b/>
      <w:sz w:val="24"/>
    </w:rPr>
  </w:style>
  <w:style w:type="paragraph" w:customStyle="1" w:styleId="berschrift3PrB">
    <w:name w:val="Überschrift3_PrB"/>
    <w:basedOn w:val="Standard"/>
    <w:next w:val="Standard"/>
    <w:rsid w:val="002A5CE5"/>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2A5CE5"/>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2A5CE5"/>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2A5CE5"/>
    <w:pPr>
      <w:spacing w:before="80" w:after="80"/>
      <w:ind w:left="284" w:hanging="284"/>
    </w:pPr>
    <w:rPr>
      <w:b/>
      <w:bCs/>
      <w:sz w:val="14"/>
    </w:rPr>
  </w:style>
  <w:style w:type="paragraph" w:customStyle="1" w:styleId="HVariante1A4QuerLinks0cmHngend05cm2">
    <w:name w:val="H Variante 1 A4Quer + Links:  0 cm Hängend:  05 cm2"/>
    <w:basedOn w:val="Standard"/>
    <w:rsid w:val="002A5CE5"/>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2A5CE5"/>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2A5CE5"/>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2A5CE5"/>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2A5CE5"/>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2A5CE5"/>
    <w:pPr>
      <w:spacing w:before="60" w:after="60"/>
      <w:ind w:left="567" w:hanging="283"/>
    </w:pPr>
    <w:rPr>
      <w:b/>
      <w:bCs/>
      <w:sz w:val="14"/>
      <w:szCs w:val="14"/>
    </w:rPr>
  </w:style>
  <w:style w:type="paragraph" w:customStyle="1" w:styleId="DWKopfF">
    <w:name w:val="DW_KopfF"/>
    <w:basedOn w:val="Standard"/>
    <w:rsid w:val="002A5CE5"/>
    <w:rPr>
      <w:b/>
      <w:sz w:val="18"/>
      <w:szCs w:val="18"/>
    </w:rPr>
  </w:style>
  <w:style w:type="paragraph" w:customStyle="1" w:styleId="DWKopfFmittel">
    <w:name w:val="DW_KopfF_mittel"/>
    <w:basedOn w:val="Standard"/>
    <w:rsid w:val="002A5CE5"/>
    <w:rPr>
      <w:b/>
    </w:rPr>
  </w:style>
  <w:style w:type="paragraph" w:customStyle="1" w:styleId="DWKopfFgross">
    <w:name w:val="DW_KopfF_gross"/>
    <w:basedOn w:val="Standard"/>
    <w:rsid w:val="002A5CE5"/>
    <w:rPr>
      <w:b/>
      <w:sz w:val="24"/>
      <w:szCs w:val="24"/>
    </w:rPr>
  </w:style>
  <w:style w:type="paragraph" w:customStyle="1" w:styleId="DWKopfk">
    <w:name w:val="DW_Kopfk"/>
    <w:basedOn w:val="Standard"/>
    <w:rsid w:val="002A5CE5"/>
    <w:rPr>
      <w:b/>
    </w:rPr>
  </w:style>
  <w:style w:type="paragraph" w:customStyle="1" w:styleId="DWKopfkgross">
    <w:name w:val="DW_Kopfk_gross"/>
    <w:basedOn w:val="Standard"/>
    <w:rsid w:val="002A5CE5"/>
    <w:rPr>
      <w:b/>
    </w:rPr>
  </w:style>
  <w:style w:type="paragraph" w:customStyle="1" w:styleId="DWKopfKmittel">
    <w:name w:val="DW_KopfK_mittel"/>
    <w:basedOn w:val="Standard"/>
    <w:rsid w:val="002A5CE5"/>
    <w:rPr>
      <w:i/>
    </w:rPr>
  </w:style>
  <w:style w:type="paragraph" w:customStyle="1" w:styleId="DWKopfU">
    <w:name w:val="DW_KopfU"/>
    <w:basedOn w:val="Standard"/>
    <w:rsid w:val="002A5CE5"/>
    <w:rPr>
      <w:sz w:val="16"/>
      <w:szCs w:val="16"/>
      <w:u w:val="single"/>
    </w:rPr>
  </w:style>
  <w:style w:type="paragraph" w:customStyle="1" w:styleId="DWKopfUgross">
    <w:name w:val="DW_KopfU_gross"/>
    <w:basedOn w:val="Standard"/>
    <w:rsid w:val="002A5CE5"/>
    <w:rPr>
      <w:sz w:val="24"/>
      <w:szCs w:val="24"/>
      <w:u w:val="single"/>
    </w:rPr>
  </w:style>
  <w:style w:type="paragraph" w:customStyle="1" w:styleId="DWKopfUmittel">
    <w:name w:val="DW_KopfU_mittel"/>
    <w:basedOn w:val="Standard"/>
    <w:rsid w:val="002A5CE5"/>
    <w:rPr>
      <w:u w:val="single"/>
    </w:rPr>
  </w:style>
  <w:style w:type="paragraph" w:customStyle="1" w:styleId="DWKopfA">
    <w:name w:val="DW_KopfA"/>
    <w:basedOn w:val="Standard"/>
    <w:rsid w:val="002A5CE5"/>
    <w:pPr>
      <w:spacing w:after="80"/>
    </w:pPr>
    <w:rPr>
      <w:sz w:val="16"/>
      <w:szCs w:val="16"/>
    </w:rPr>
  </w:style>
  <w:style w:type="paragraph" w:customStyle="1" w:styleId="DWKopfAgross">
    <w:name w:val="DW_KopfA_gross"/>
    <w:basedOn w:val="Standard"/>
    <w:rsid w:val="002A5CE5"/>
    <w:pPr>
      <w:spacing w:after="120"/>
    </w:pPr>
    <w:rPr>
      <w:sz w:val="24"/>
      <w:szCs w:val="24"/>
    </w:rPr>
  </w:style>
  <w:style w:type="paragraph" w:customStyle="1" w:styleId="DWKopfAmittel">
    <w:name w:val="DW_KopfA_mittel"/>
    <w:basedOn w:val="Standard"/>
    <w:rsid w:val="002A5CE5"/>
    <w:pPr>
      <w:spacing w:after="120"/>
    </w:pPr>
  </w:style>
  <w:style w:type="paragraph" w:customStyle="1" w:styleId="DWKopfFK">
    <w:name w:val="DW_KopfFK"/>
    <w:basedOn w:val="Standard"/>
    <w:rsid w:val="002A5CE5"/>
    <w:rPr>
      <w:b/>
      <w:i/>
      <w:sz w:val="16"/>
      <w:szCs w:val="16"/>
    </w:rPr>
  </w:style>
  <w:style w:type="paragraph" w:customStyle="1" w:styleId="DWKopfFKgross">
    <w:name w:val="DW_KopfFK_gross"/>
    <w:basedOn w:val="Standard"/>
    <w:rsid w:val="002A5CE5"/>
    <w:rPr>
      <w:b/>
      <w:i/>
      <w:sz w:val="24"/>
      <w:szCs w:val="24"/>
    </w:rPr>
  </w:style>
  <w:style w:type="paragraph" w:customStyle="1" w:styleId="DWKopfFKmittel">
    <w:name w:val="DW_KopfFK_mittel"/>
    <w:basedOn w:val="Standard"/>
    <w:rsid w:val="002A5CE5"/>
    <w:rPr>
      <w:b/>
      <w:i/>
    </w:rPr>
  </w:style>
  <w:style w:type="paragraph" w:customStyle="1" w:styleId="DWKopfK0">
    <w:name w:val="DW_KopfK"/>
    <w:basedOn w:val="Standard"/>
    <w:rsid w:val="002A5CE5"/>
    <w:rPr>
      <w:i/>
      <w:sz w:val="16"/>
      <w:szCs w:val="16"/>
    </w:rPr>
  </w:style>
  <w:style w:type="paragraph" w:customStyle="1" w:styleId="DWKopfKgross0">
    <w:name w:val="DW_KopfK_gross"/>
    <w:basedOn w:val="Standard"/>
    <w:rsid w:val="002A5CE5"/>
    <w:rPr>
      <w:i/>
      <w:sz w:val="24"/>
      <w:szCs w:val="24"/>
    </w:rPr>
  </w:style>
  <w:style w:type="paragraph" w:customStyle="1" w:styleId="DWKopfFU">
    <w:name w:val="DW_KopfFU"/>
    <w:basedOn w:val="Standard"/>
    <w:rsid w:val="002A5CE5"/>
    <w:rPr>
      <w:b/>
      <w:sz w:val="16"/>
      <w:szCs w:val="16"/>
      <w:u w:val="single"/>
    </w:rPr>
  </w:style>
  <w:style w:type="paragraph" w:customStyle="1" w:styleId="DWKopfFUmittel">
    <w:name w:val="DW_KopfFU_mittel"/>
    <w:basedOn w:val="Standard"/>
    <w:rsid w:val="002A5CE5"/>
    <w:rPr>
      <w:b/>
      <w:u w:val="single"/>
    </w:rPr>
  </w:style>
  <w:style w:type="paragraph" w:customStyle="1" w:styleId="DWKopfFUgross">
    <w:name w:val="DW_KopfFU_gross"/>
    <w:basedOn w:val="Standard"/>
    <w:rsid w:val="002A5CE5"/>
    <w:rPr>
      <w:b/>
      <w:sz w:val="24"/>
      <w:szCs w:val="24"/>
      <w:u w:val="single"/>
    </w:rPr>
  </w:style>
  <w:style w:type="paragraph" w:customStyle="1" w:styleId="DWKopfFA">
    <w:name w:val="DW_KopfFA"/>
    <w:basedOn w:val="Standard"/>
    <w:rsid w:val="002A5CE5"/>
    <w:pPr>
      <w:spacing w:after="80"/>
    </w:pPr>
    <w:rPr>
      <w:sz w:val="16"/>
      <w:szCs w:val="16"/>
    </w:rPr>
  </w:style>
  <w:style w:type="paragraph" w:customStyle="1" w:styleId="DWKopfFAmittel">
    <w:name w:val="DW_KopfFA_mittel"/>
    <w:basedOn w:val="Standard"/>
    <w:rsid w:val="002A5CE5"/>
    <w:pPr>
      <w:spacing w:after="100"/>
    </w:pPr>
  </w:style>
  <w:style w:type="paragraph" w:customStyle="1" w:styleId="DWKopfFAgross">
    <w:name w:val="DW_KopfFA_gross"/>
    <w:basedOn w:val="Standard"/>
    <w:rsid w:val="002A5CE5"/>
    <w:pPr>
      <w:spacing w:after="120"/>
    </w:pPr>
    <w:rPr>
      <w:sz w:val="24"/>
      <w:szCs w:val="24"/>
    </w:rPr>
  </w:style>
  <w:style w:type="paragraph" w:customStyle="1" w:styleId="DWKopfKU">
    <w:name w:val="DW_KopfKU"/>
    <w:basedOn w:val="Standard"/>
    <w:rsid w:val="002A5CE5"/>
    <w:rPr>
      <w:i/>
      <w:sz w:val="16"/>
      <w:szCs w:val="16"/>
      <w:u w:val="single"/>
    </w:rPr>
  </w:style>
  <w:style w:type="paragraph" w:customStyle="1" w:styleId="DWKopfKUmittel">
    <w:name w:val="DW_KopfKU_mittel"/>
    <w:basedOn w:val="Standard"/>
    <w:rsid w:val="002A5CE5"/>
    <w:rPr>
      <w:i/>
      <w:u w:val="single"/>
    </w:rPr>
  </w:style>
  <w:style w:type="paragraph" w:customStyle="1" w:styleId="DWKopfKUAgross">
    <w:name w:val="DW_KopfKUA_gross"/>
    <w:basedOn w:val="Standard"/>
    <w:rsid w:val="002A5CE5"/>
    <w:rPr>
      <w:i/>
      <w:sz w:val="24"/>
      <w:szCs w:val="24"/>
      <w:u w:val="single"/>
    </w:rPr>
  </w:style>
  <w:style w:type="paragraph" w:customStyle="1" w:styleId="DWKopfKA">
    <w:name w:val="DW_KopfKA"/>
    <w:basedOn w:val="Standard"/>
    <w:rsid w:val="002A5CE5"/>
    <w:pPr>
      <w:spacing w:after="80"/>
    </w:pPr>
    <w:rPr>
      <w:i/>
      <w:sz w:val="16"/>
      <w:szCs w:val="16"/>
    </w:rPr>
  </w:style>
  <w:style w:type="paragraph" w:customStyle="1" w:styleId="DWKopfKAmittel">
    <w:name w:val="DW_KopfKA_mittel"/>
    <w:basedOn w:val="Standard"/>
    <w:rsid w:val="002A5CE5"/>
    <w:pPr>
      <w:spacing w:after="100"/>
    </w:pPr>
    <w:rPr>
      <w:i/>
    </w:rPr>
  </w:style>
  <w:style w:type="paragraph" w:customStyle="1" w:styleId="DWKopfKAgross">
    <w:name w:val="DW_KopfKA_gross"/>
    <w:basedOn w:val="Standard"/>
    <w:rsid w:val="002A5CE5"/>
    <w:pPr>
      <w:spacing w:after="120"/>
    </w:pPr>
    <w:rPr>
      <w:i/>
      <w:sz w:val="24"/>
      <w:szCs w:val="24"/>
    </w:rPr>
  </w:style>
  <w:style w:type="paragraph" w:customStyle="1" w:styleId="DWKopfUA">
    <w:name w:val="DW_KopfUA"/>
    <w:basedOn w:val="Standard"/>
    <w:rsid w:val="002A5CE5"/>
    <w:pPr>
      <w:spacing w:after="80"/>
    </w:pPr>
    <w:rPr>
      <w:sz w:val="16"/>
      <w:szCs w:val="16"/>
      <w:u w:val="single"/>
    </w:rPr>
  </w:style>
  <w:style w:type="paragraph" w:customStyle="1" w:styleId="DWKopfUAmittel">
    <w:name w:val="DW_KopfUA_mittel"/>
    <w:basedOn w:val="Standard"/>
    <w:rsid w:val="002A5CE5"/>
    <w:pPr>
      <w:spacing w:after="100"/>
    </w:pPr>
    <w:rPr>
      <w:u w:val="single"/>
    </w:rPr>
  </w:style>
  <w:style w:type="paragraph" w:customStyle="1" w:styleId="DWKopfFUAgross">
    <w:name w:val="DW_KopfFUA_gross"/>
    <w:basedOn w:val="Standard"/>
    <w:rsid w:val="002A5CE5"/>
    <w:pPr>
      <w:spacing w:after="120"/>
    </w:pPr>
    <w:rPr>
      <w:sz w:val="24"/>
      <w:szCs w:val="24"/>
      <w:u w:val="single"/>
    </w:rPr>
  </w:style>
  <w:style w:type="paragraph" w:customStyle="1" w:styleId="DWKopfFKU">
    <w:name w:val="DW_KopfFKU"/>
    <w:basedOn w:val="Standard"/>
    <w:rsid w:val="002A5CE5"/>
    <w:rPr>
      <w:b/>
      <w:i/>
      <w:sz w:val="16"/>
      <w:szCs w:val="16"/>
      <w:u w:val="single"/>
    </w:rPr>
  </w:style>
  <w:style w:type="paragraph" w:customStyle="1" w:styleId="DWKopfFKUmittel">
    <w:name w:val="DW_KopfFKU_mittel"/>
    <w:basedOn w:val="Standard"/>
    <w:rsid w:val="002A5CE5"/>
    <w:rPr>
      <w:b/>
      <w:i/>
      <w:u w:val="single"/>
    </w:rPr>
  </w:style>
  <w:style w:type="paragraph" w:customStyle="1" w:styleId="DWKopfFKUgross">
    <w:name w:val="DW_KopfFKU_gross"/>
    <w:basedOn w:val="Standard"/>
    <w:rsid w:val="002A5CE5"/>
    <w:rPr>
      <w:b/>
      <w:i/>
      <w:sz w:val="24"/>
      <w:szCs w:val="24"/>
      <w:u w:val="single"/>
    </w:rPr>
  </w:style>
  <w:style w:type="paragraph" w:customStyle="1" w:styleId="DWKopfFKA">
    <w:name w:val="DW_KopfFKA"/>
    <w:basedOn w:val="Standard"/>
    <w:rsid w:val="002A5CE5"/>
    <w:pPr>
      <w:spacing w:after="80"/>
    </w:pPr>
    <w:rPr>
      <w:b/>
      <w:i/>
      <w:sz w:val="16"/>
      <w:szCs w:val="16"/>
    </w:rPr>
  </w:style>
  <w:style w:type="paragraph" w:customStyle="1" w:styleId="DWKopfFKAmittel">
    <w:name w:val="DW_KopfFKA_mittel"/>
    <w:basedOn w:val="Standard"/>
    <w:rsid w:val="002A5CE5"/>
    <w:pPr>
      <w:spacing w:after="100"/>
    </w:pPr>
    <w:rPr>
      <w:b/>
      <w:i/>
    </w:rPr>
  </w:style>
  <w:style w:type="paragraph" w:customStyle="1" w:styleId="DWKopfFKAgross">
    <w:name w:val="DW_KopfFKA_gross"/>
    <w:basedOn w:val="Standard"/>
    <w:rsid w:val="002A5CE5"/>
    <w:pPr>
      <w:spacing w:after="120"/>
    </w:pPr>
    <w:rPr>
      <w:b/>
      <w:i/>
      <w:sz w:val="24"/>
      <w:szCs w:val="24"/>
    </w:rPr>
  </w:style>
  <w:style w:type="paragraph" w:customStyle="1" w:styleId="DWKopfKUgross">
    <w:name w:val="DW_KopfKU_gross"/>
    <w:basedOn w:val="Standard"/>
    <w:rsid w:val="002A5CE5"/>
    <w:rPr>
      <w:i/>
      <w:sz w:val="24"/>
      <w:szCs w:val="24"/>
      <w:u w:val="single"/>
    </w:rPr>
  </w:style>
  <w:style w:type="paragraph" w:customStyle="1" w:styleId="DWFormatkombination">
    <w:name w:val="DW_Formatkombination"/>
    <w:basedOn w:val="Standard"/>
    <w:rsid w:val="002A5CE5"/>
    <w:rPr>
      <w:sz w:val="16"/>
      <w:szCs w:val="16"/>
    </w:rPr>
  </w:style>
  <w:style w:type="paragraph" w:customStyle="1" w:styleId="DWFormatkombinationmittel">
    <w:name w:val="DW_Formatkombination_mittel"/>
    <w:basedOn w:val="Standard"/>
    <w:rsid w:val="002A5CE5"/>
  </w:style>
  <w:style w:type="paragraph" w:customStyle="1" w:styleId="DWFormatkombinationgross">
    <w:name w:val="DW_Formatkombination_gross"/>
    <w:basedOn w:val="Standard"/>
    <w:rsid w:val="002A5CE5"/>
    <w:rPr>
      <w:sz w:val="24"/>
      <w:szCs w:val="24"/>
    </w:rPr>
  </w:style>
  <w:style w:type="paragraph" w:customStyle="1" w:styleId="DWFormatkombinationF">
    <w:name w:val="DW_FormatkombinationF"/>
    <w:basedOn w:val="Standard"/>
    <w:rsid w:val="002A5CE5"/>
    <w:rPr>
      <w:b/>
      <w:sz w:val="16"/>
      <w:szCs w:val="16"/>
    </w:rPr>
  </w:style>
  <w:style w:type="paragraph" w:customStyle="1" w:styleId="DWFormatkombinationFmittel">
    <w:name w:val="DW_FormatkombinationF_mittel"/>
    <w:basedOn w:val="Standard"/>
    <w:rsid w:val="002A5CE5"/>
    <w:rPr>
      <w:b/>
    </w:rPr>
  </w:style>
  <w:style w:type="paragraph" w:customStyle="1" w:styleId="DWFormatkombinationFgross">
    <w:name w:val="DW_FormatkombinationF_gross"/>
    <w:basedOn w:val="Standard"/>
    <w:rsid w:val="002A5CE5"/>
    <w:rPr>
      <w:b/>
      <w:sz w:val="24"/>
      <w:szCs w:val="24"/>
    </w:rPr>
  </w:style>
  <w:style w:type="paragraph" w:customStyle="1" w:styleId="DWFormatkombinationK">
    <w:name w:val="DW_FormatkombinationK"/>
    <w:basedOn w:val="Standard"/>
    <w:rsid w:val="002A5CE5"/>
    <w:rPr>
      <w:i/>
      <w:sz w:val="16"/>
      <w:szCs w:val="16"/>
    </w:rPr>
  </w:style>
  <w:style w:type="paragraph" w:customStyle="1" w:styleId="DWFormatkombinationKmittel">
    <w:name w:val="DW_FormatkombinationK_mittel"/>
    <w:basedOn w:val="Standard"/>
    <w:rsid w:val="002A5CE5"/>
    <w:rPr>
      <w:i/>
    </w:rPr>
  </w:style>
  <w:style w:type="paragraph" w:customStyle="1" w:styleId="DWFormatkombinationKgross">
    <w:name w:val="DW_FormatkombinationK_gross"/>
    <w:basedOn w:val="Standard"/>
    <w:rsid w:val="002A5CE5"/>
    <w:rPr>
      <w:i/>
      <w:sz w:val="24"/>
      <w:szCs w:val="24"/>
    </w:rPr>
  </w:style>
  <w:style w:type="paragraph" w:customStyle="1" w:styleId="DWFormatkombinationU">
    <w:name w:val="DW_FormatkombinationU"/>
    <w:basedOn w:val="Standard"/>
    <w:rsid w:val="002A5CE5"/>
    <w:rPr>
      <w:sz w:val="16"/>
      <w:szCs w:val="16"/>
      <w:u w:val="single"/>
    </w:rPr>
  </w:style>
  <w:style w:type="paragraph" w:customStyle="1" w:styleId="DWFormatkombinationUmittel">
    <w:name w:val="DW_FormatkombinationU_mittel"/>
    <w:basedOn w:val="Standard"/>
    <w:rsid w:val="002A5CE5"/>
    <w:rPr>
      <w:u w:val="single"/>
    </w:rPr>
  </w:style>
  <w:style w:type="paragraph" w:customStyle="1" w:styleId="DWFormatkombinationUgross">
    <w:name w:val="DW_FormatkombinationU_gross"/>
    <w:basedOn w:val="Standard"/>
    <w:rsid w:val="002A5CE5"/>
    <w:rPr>
      <w:sz w:val="24"/>
      <w:szCs w:val="24"/>
      <w:u w:val="single"/>
    </w:rPr>
  </w:style>
  <w:style w:type="paragraph" w:customStyle="1" w:styleId="DWFormatkombinationA">
    <w:name w:val="DW_FormatkombinationA"/>
    <w:basedOn w:val="Standard"/>
    <w:rsid w:val="002A5CE5"/>
    <w:pPr>
      <w:spacing w:after="80"/>
    </w:pPr>
    <w:rPr>
      <w:sz w:val="16"/>
      <w:szCs w:val="16"/>
    </w:rPr>
  </w:style>
  <w:style w:type="paragraph" w:customStyle="1" w:styleId="DWFormatkombinationAmittel">
    <w:name w:val="DW_FormatkombinationA_mittel"/>
    <w:basedOn w:val="Standard"/>
    <w:rsid w:val="002A5CE5"/>
    <w:pPr>
      <w:spacing w:after="100"/>
    </w:pPr>
  </w:style>
  <w:style w:type="paragraph" w:customStyle="1" w:styleId="DWFormatkombinationAgross">
    <w:name w:val="DW_FormatkombinationA_gross"/>
    <w:basedOn w:val="Standard"/>
    <w:rsid w:val="002A5CE5"/>
    <w:pPr>
      <w:spacing w:after="120"/>
    </w:pPr>
    <w:rPr>
      <w:sz w:val="24"/>
      <w:szCs w:val="24"/>
    </w:rPr>
  </w:style>
  <w:style w:type="paragraph" w:customStyle="1" w:styleId="DWFormatkombinationFK">
    <w:name w:val="DW_FormatkombinationFK"/>
    <w:basedOn w:val="Standard"/>
    <w:rsid w:val="002A5CE5"/>
    <w:rPr>
      <w:b/>
      <w:i/>
      <w:sz w:val="16"/>
      <w:szCs w:val="16"/>
    </w:rPr>
  </w:style>
  <w:style w:type="paragraph" w:customStyle="1" w:styleId="DWFormatkombinationFKmittel">
    <w:name w:val="DW_FormatkombinationFK_mittel"/>
    <w:basedOn w:val="Standard"/>
    <w:rsid w:val="002A5CE5"/>
    <w:rPr>
      <w:b/>
      <w:i/>
    </w:rPr>
  </w:style>
  <w:style w:type="paragraph" w:customStyle="1" w:styleId="DWFormatkombinationFKgross">
    <w:name w:val="DW_FormatkombinationFK_gross"/>
    <w:basedOn w:val="Standard"/>
    <w:rsid w:val="002A5CE5"/>
    <w:rPr>
      <w:b/>
      <w:i/>
      <w:sz w:val="24"/>
      <w:szCs w:val="24"/>
    </w:rPr>
  </w:style>
  <w:style w:type="paragraph" w:customStyle="1" w:styleId="DWFormatkombinationFU">
    <w:name w:val="DW_FormatkombinationFU"/>
    <w:basedOn w:val="Standard"/>
    <w:rsid w:val="002A5CE5"/>
    <w:rPr>
      <w:b/>
      <w:sz w:val="16"/>
      <w:szCs w:val="16"/>
      <w:u w:val="single"/>
    </w:rPr>
  </w:style>
  <w:style w:type="paragraph" w:customStyle="1" w:styleId="DWFormatkombinationFUmittel">
    <w:name w:val="DW_FormatkombinationFU_mittel"/>
    <w:basedOn w:val="Standard"/>
    <w:rsid w:val="002A5CE5"/>
    <w:rPr>
      <w:b/>
      <w:u w:val="single"/>
    </w:rPr>
  </w:style>
  <w:style w:type="paragraph" w:customStyle="1" w:styleId="DWFormatkombinationFUgross">
    <w:name w:val="DW_FormatkombinationFU_gross"/>
    <w:basedOn w:val="Standard"/>
    <w:rsid w:val="002A5CE5"/>
    <w:rPr>
      <w:b/>
      <w:sz w:val="24"/>
      <w:szCs w:val="24"/>
      <w:u w:val="single"/>
    </w:rPr>
  </w:style>
  <w:style w:type="paragraph" w:customStyle="1" w:styleId="DWFormatkombinationFA">
    <w:name w:val="DW_FormatkombinationFA"/>
    <w:basedOn w:val="Standard"/>
    <w:rsid w:val="002A5CE5"/>
    <w:pPr>
      <w:spacing w:after="80"/>
    </w:pPr>
    <w:rPr>
      <w:b/>
      <w:sz w:val="16"/>
      <w:szCs w:val="16"/>
    </w:rPr>
  </w:style>
  <w:style w:type="paragraph" w:customStyle="1" w:styleId="DWFormatkombinationFAmittel">
    <w:name w:val="DW_FormatkombinationFA_mittel"/>
    <w:basedOn w:val="Standard"/>
    <w:rsid w:val="002A5CE5"/>
    <w:pPr>
      <w:spacing w:after="100"/>
    </w:pPr>
    <w:rPr>
      <w:b/>
    </w:rPr>
  </w:style>
  <w:style w:type="paragraph" w:customStyle="1" w:styleId="DWFormatkombinationFAgross">
    <w:name w:val="DW_FormatkombinationFA_gross"/>
    <w:basedOn w:val="Standard"/>
    <w:rsid w:val="002A5CE5"/>
    <w:pPr>
      <w:spacing w:after="120"/>
    </w:pPr>
    <w:rPr>
      <w:b/>
      <w:sz w:val="24"/>
      <w:szCs w:val="24"/>
    </w:rPr>
  </w:style>
  <w:style w:type="paragraph" w:customStyle="1" w:styleId="DWFormatkombinationKU">
    <w:name w:val="DW_FormatkombinationKU"/>
    <w:basedOn w:val="Standard"/>
    <w:rsid w:val="002A5CE5"/>
    <w:rPr>
      <w:i/>
      <w:sz w:val="16"/>
      <w:szCs w:val="16"/>
      <w:u w:val="single"/>
    </w:rPr>
  </w:style>
  <w:style w:type="paragraph" w:customStyle="1" w:styleId="DWFormatkombinationKUmittel">
    <w:name w:val="DW_FormatkombinationKU_mittel"/>
    <w:basedOn w:val="Standard"/>
    <w:rsid w:val="002A5CE5"/>
    <w:rPr>
      <w:i/>
      <w:u w:val="single"/>
    </w:rPr>
  </w:style>
  <w:style w:type="paragraph" w:customStyle="1" w:styleId="DWFormatkombinationKUgross">
    <w:name w:val="DW_FormatkombinationKU_gross"/>
    <w:basedOn w:val="Standard"/>
    <w:rsid w:val="002A5CE5"/>
    <w:rPr>
      <w:i/>
      <w:sz w:val="24"/>
      <w:szCs w:val="24"/>
      <w:u w:val="single"/>
    </w:rPr>
  </w:style>
  <w:style w:type="paragraph" w:customStyle="1" w:styleId="DWFormatkombinationKA">
    <w:name w:val="DW_FormatkombinationKA"/>
    <w:basedOn w:val="Standard"/>
    <w:rsid w:val="002A5CE5"/>
    <w:pPr>
      <w:spacing w:after="80"/>
    </w:pPr>
    <w:rPr>
      <w:i/>
      <w:sz w:val="16"/>
      <w:szCs w:val="16"/>
    </w:rPr>
  </w:style>
  <w:style w:type="paragraph" w:customStyle="1" w:styleId="DWFormatkombinationKAmittel">
    <w:name w:val="DW_FormatkombinationKA_mittel"/>
    <w:basedOn w:val="Standard"/>
    <w:rsid w:val="002A5CE5"/>
    <w:pPr>
      <w:spacing w:after="100"/>
    </w:pPr>
    <w:rPr>
      <w:i/>
    </w:rPr>
  </w:style>
  <w:style w:type="paragraph" w:customStyle="1" w:styleId="DWFormatkombinationKAgross">
    <w:name w:val="DW_FormatkombinationKA_gross"/>
    <w:basedOn w:val="Standard"/>
    <w:rsid w:val="002A5CE5"/>
    <w:pPr>
      <w:spacing w:after="120"/>
    </w:pPr>
    <w:rPr>
      <w:i/>
      <w:sz w:val="24"/>
      <w:szCs w:val="24"/>
    </w:rPr>
  </w:style>
  <w:style w:type="paragraph" w:customStyle="1" w:styleId="DWFormatkombinationUA">
    <w:name w:val="DW_FormatkombinationUA"/>
    <w:basedOn w:val="Standard"/>
    <w:rsid w:val="002A5CE5"/>
    <w:pPr>
      <w:spacing w:after="80"/>
    </w:pPr>
    <w:rPr>
      <w:sz w:val="16"/>
      <w:szCs w:val="16"/>
      <w:u w:val="single"/>
    </w:rPr>
  </w:style>
  <w:style w:type="paragraph" w:customStyle="1" w:styleId="DWFormatkombinationUAmittel">
    <w:name w:val="DW_FormatkombinationUA_mittel"/>
    <w:basedOn w:val="Standard"/>
    <w:rsid w:val="002A5CE5"/>
    <w:pPr>
      <w:spacing w:after="100"/>
    </w:pPr>
    <w:rPr>
      <w:u w:val="single"/>
    </w:rPr>
  </w:style>
  <w:style w:type="paragraph" w:customStyle="1" w:styleId="DWFormatkombinationUAgross">
    <w:name w:val="DW_FormatkombinationUA_gross"/>
    <w:basedOn w:val="Standard"/>
    <w:rsid w:val="002A5CE5"/>
    <w:pPr>
      <w:spacing w:after="120"/>
    </w:pPr>
    <w:rPr>
      <w:sz w:val="24"/>
      <w:szCs w:val="24"/>
      <w:u w:val="single"/>
    </w:rPr>
  </w:style>
  <w:style w:type="paragraph" w:customStyle="1" w:styleId="DWFormatkombinationFKU">
    <w:name w:val="DW_FormatkombinationFKU"/>
    <w:basedOn w:val="Standard"/>
    <w:rsid w:val="002A5CE5"/>
    <w:rPr>
      <w:b/>
      <w:i/>
      <w:sz w:val="16"/>
      <w:szCs w:val="16"/>
      <w:u w:val="single"/>
    </w:rPr>
  </w:style>
  <w:style w:type="paragraph" w:customStyle="1" w:styleId="DWFormatkombinationFKUmittel">
    <w:name w:val="DW_FormatkombinationFKU_mittel"/>
    <w:basedOn w:val="Standard"/>
    <w:rsid w:val="002A5CE5"/>
    <w:rPr>
      <w:b/>
      <w:i/>
      <w:u w:val="single"/>
    </w:rPr>
  </w:style>
  <w:style w:type="paragraph" w:customStyle="1" w:styleId="DWFormatkombinationFKUgross">
    <w:name w:val="DW_FormatkombinationFKU_gross"/>
    <w:basedOn w:val="Standard"/>
    <w:rsid w:val="002A5CE5"/>
    <w:rPr>
      <w:b/>
      <w:i/>
      <w:sz w:val="24"/>
      <w:szCs w:val="24"/>
      <w:u w:val="single"/>
    </w:rPr>
  </w:style>
  <w:style w:type="paragraph" w:customStyle="1" w:styleId="DWFormatkombinationFKA">
    <w:name w:val="DW_FormatkombinationFKA"/>
    <w:basedOn w:val="Standard"/>
    <w:rsid w:val="002A5CE5"/>
    <w:pPr>
      <w:spacing w:after="80"/>
    </w:pPr>
    <w:rPr>
      <w:b/>
      <w:i/>
      <w:sz w:val="16"/>
      <w:szCs w:val="16"/>
    </w:rPr>
  </w:style>
  <w:style w:type="paragraph" w:customStyle="1" w:styleId="DWFormatkombinationFKAmittel">
    <w:name w:val="DW_FormatkombinationFKA_mittel"/>
    <w:basedOn w:val="Standard"/>
    <w:rsid w:val="002A5CE5"/>
    <w:pPr>
      <w:spacing w:after="100"/>
    </w:pPr>
    <w:rPr>
      <w:b/>
      <w:i/>
    </w:rPr>
  </w:style>
  <w:style w:type="paragraph" w:customStyle="1" w:styleId="DWFormatkombinationFKAgross">
    <w:name w:val="DW_FormatkombinationFKA_gross"/>
    <w:basedOn w:val="Standard"/>
    <w:rsid w:val="002A5CE5"/>
    <w:pPr>
      <w:spacing w:after="120"/>
    </w:pPr>
    <w:rPr>
      <w:b/>
      <w:i/>
      <w:sz w:val="24"/>
      <w:szCs w:val="24"/>
    </w:rPr>
  </w:style>
  <w:style w:type="paragraph" w:customStyle="1" w:styleId="DWFormatkombinationFUA">
    <w:name w:val="DW_FormatkombinationFUA"/>
    <w:basedOn w:val="Standard"/>
    <w:rsid w:val="002A5CE5"/>
    <w:pPr>
      <w:spacing w:after="80"/>
    </w:pPr>
    <w:rPr>
      <w:b/>
      <w:sz w:val="16"/>
      <w:szCs w:val="16"/>
      <w:u w:val="single"/>
    </w:rPr>
  </w:style>
  <w:style w:type="paragraph" w:customStyle="1" w:styleId="DWFormatkombinationFUAmittel">
    <w:name w:val="DW_FormatkombinationFUA_mittel"/>
    <w:basedOn w:val="Standard"/>
    <w:rsid w:val="002A5CE5"/>
    <w:pPr>
      <w:spacing w:after="100"/>
    </w:pPr>
    <w:rPr>
      <w:b/>
      <w:u w:val="single"/>
    </w:rPr>
  </w:style>
  <w:style w:type="paragraph" w:customStyle="1" w:styleId="DWFormatkombinationFUAgross">
    <w:name w:val="DW_FormatkombinationFUA_gross"/>
    <w:basedOn w:val="Standard"/>
    <w:rsid w:val="002A5CE5"/>
    <w:pPr>
      <w:spacing w:after="120"/>
    </w:pPr>
    <w:rPr>
      <w:b/>
      <w:sz w:val="24"/>
      <w:szCs w:val="24"/>
      <w:u w:val="single"/>
    </w:rPr>
  </w:style>
  <w:style w:type="paragraph" w:customStyle="1" w:styleId="DWFormatkombinationKUA">
    <w:name w:val="DW_FormatkombinationKUA"/>
    <w:basedOn w:val="Standard"/>
    <w:rsid w:val="002A5CE5"/>
    <w:pPr>
      <w:spacing w:after="80"/>
    </w:pPr>
    <w:rPr>
      <w:i/>
      <w:sz w:val="16"/>
      <w:szCs w:val="16"/>
      <w:u w:val="single"/>
    </w:rPr>
  </w:style>
  <w:style w:type="paragraph" w:customStyle="1" w:styleId="DWFormatkombinationKUAmittel">
    <w:name w:val="DW_FormatkombinationKUA_mittel"/>
    <w:basedOn w:val="Standard"/>
    <w:rsid w:val="002A5CE5"/>
    <w:pPr>
      <w:spacing w:after="100"/>
    </w:pPr>
    <w:rPr>
      <w:i/>
      <w:u w:val="single"/>
    </w:rPr>
  </w:style>
  <w:style w:type="paragraph" w:customStyle="1" w:styleId="DWFormatkombinationKUAgross">
    <w:name w:val="DW_FormatkombinationKUA_gross"/>
    <w:basedOn w:val="Standard"/>
    <w:rsid w:val="002A5CE5"/>
    <w:pPr>
      <w:spacing w:after="120"/>
    </w:pPr>
    <w:rPr>
      <w:i/>
      <w:sz w:val="24"/>
      <w:szCs w:val="24"/>
      <w:u w:val="single"/>
    </w:rPr>
  </w:style>
  <w:style w:type="paragraph" w:customStyle="1" w:styleId="DWFormatkombinationFKUA">
    <w:name w:val="DW_FormatkombinationFKUA"/>
    <w:basedOn w:val="Standard"/>
    <w:rsid w:val="002A5CE5"/>
    <w:pPr>
      <w:spacing w:after="80"/>
    </w:pPr>
    <w:rPr>
      <w:b/>
      <w:i/>
      <w:sz w:val="16"/>
      <w:szCs w:val="16"/>
      <w:u w:val="single"/>
    </w:rPr>
  </w:style>
  <w:style w:type="paragraph" w:customStyle="1" w:styleId="DWFormatkombinationFKUAmittel">
    <w:name w:val="DW_FormatkombinationFKUA_mittel"/>
    <w:basedOn w:val="Standard"/>
    <w:rsid w:val="002A5CE5"/>
    <w:pPr>
      <w:spacing w:after="100"/>
    </w:pPr>
    <w:rPr>
      <w:b/>
      <w:i/>
      <w:u w:val="single"/>
    </w:rPr>
  </w:style>
  <w:style w:type="paragraph" w:customStyle="1" w:styleId="DWFormatkombinationFKUAgross">
    <w:name w:val="DW_FormatkombinationFKUA_gross"/>
    <w:basedOn w:val="Standard"/>
    <w:rsid w:val="002A5CE5"/>
    <w:pPr>
      <w:spacing w:after="120"/>
    </w:pPr>
    <w:rPr>
      <w:b/>
      <w:i/>
      <w:sz w:val="24"/>
      <w:szCs w:val="24"/>
      <w:u w:val="single"/>
    </w:rPr>
  </w:style>
  <w:style w:type="paragraph" w:customStyle="1" w:styleId="Standard12ptFett">
    <w:name w:val="Standard+12pt+Fett"/>
    <w:basedOn w:val="Standard"/>
    <w:rsid w:val="002A5CE5"/>
    <w:rPr>
      <w:b/>
      <w:sz w:val="24"/>
    </w:rPr>
  </w:style>
  <w:style w:type="paragraph" w:customStyle="1" w:styleId="Formatvorlageberschrift1Zentriert">
    <w:name w:val="Formatvorlage Überschrift 1 + Zentriert"/>
    <w:basedOn w:val="berschrift1"/>
    <w:rsid w:val="002A5CE5"/>
    <w:pPr>
      <w:jc w:val="center"/>
    </w:pPr>
    <w:rPr>
      <w:bCs/>
      <w:szCs w:val="20"/>
    </w:rPr>
  </w:style>
  <w:style w:type="paragraph" w:customStyle="1" w:styleId="Formatvorlageberschrift1Zentriert1">
    <w:name w:val="Formatvorlage Überschrift 1 + Zentriert1"/>
    <w:basedOn w:val="berschrift1"/>
    <w:rsid w:val="002A5CE5"/>
    <w:pPr>
      <w:jc w:val="center"/>
    </w:pPr>
    <w:rPr>
      <w:bCs/>
      <w:szCs w:val="20"/>
    </w:rPr>
  </w:style>
  <w:style w:type="paragraph" w:customStyle="1" w:styleId="berschrift1Zentriert1">
    <w:name w:val="Überschrift 1 + Zentriert1"/>
    <w:basedOn w:val="berschrift1"/>
    <w:rsid w:val="002A5CE5"/>
    <w:pPr>
      <w:jc w:val="center"/>
    </w:pPr>
    <w:rPr>
      <w:bCs/>
      <w:szCs w:val="20"/>
    </w:rPr>
  </w:style>
  <w:style w:type="paragraph" w:customStyle="1" w:styleId="DWKontoAbstandmittel">
    <w:name w:val="DW_KontoAbstand_mittel"/>
    <w:basedOn w:val="DWPositionmittel"/>
    <w:next w:val="Standard"/>
    <w:rsid w:val="002A5CE5"/>
    <w:pPr>
      <w:spacing w:after="180"/>
    </w:pPr>
  </w:style>
  <w:style w:type="paragraph" w:customStyle="1" w:styleId="DWKontoAbstand">
    <w:name w:val="DW_KontoAbstand"/>
    <w:basedOn w:val="DWKontoAbstandmittel"/>
    <w:rsid w:val="002A5CE5"/>
    <w:rPr>
      <w:sz w:val="16"/>
    </w:rPr>
  </w:style>
  <w:style w:type="paragraph" w:customStyle="1" w:styleId="DWKontoAbstandgross">
    <w:name w:val="DW_KontoAbstand_gross"/>
    <w:basedOn w:val="DWKontoAbstandmittel"/>
    <w:rsid w:val="002A5CE5"/>
    <w:rPr>
      <w:sz w:val="24"/>
    </w:rPr>
  </w:style>
  <w:style w:type="paragraph" w:customStyle="1" w:styleId="AnlAnlagennachweisKonto">
    <w:name w:val="Anl_Anlagennachweis_Konto"/>
    <w:basedOn w:val="Standard"/>
    <w:rsid w:val="002A5CE5"/>
    <w:rPr>
      <w:sz w:val="14"/>
      <w:szCs w:val="14"/>
    </w:rPr>
  </w:style>
  <w:style w:type="paragraph" w:customStyle="1" w:styleId="AnlAnlagennachweisBilPos">
    <w:name w:val="Anl_Anlagennachweis_BilPos"/>
    <w:basedOn w:val="Standard"/>
    <w:rsid w:val="002A5CE5"/>
    <w:rPr>
      <w:sz w:val="14"/>
    </w:rPr>
  </w:style>
  <w:style w:type="paragraph" w:customStyle="1" w:styleId="AnlAnlagennachweisKopf">
    <w:name w:val="Anl_Anlagennachweis_Kopf"/>
    <w:basedOn w:val="Standard"/>
    <w:rsid w:val="002A5CE5"/>
    <w:rPr>
      <w:b/>
      <w:sz w:val="14"/>
      <w:szCs w:val="14"/>
    </w:rPr>
  </w:style>
  <w:style w:type="paragraph" w:customStyle="1" w:styleId="AnlAnlagennachweisHauptpunkt">
    <w:name w:val="Anl_Anlagennachweis_Hauptpunkt"/>
    <w:basedOn w:val="Standard"/>
    <w:rsid w:val="002A5CE5"/>
    <w:rPr>
      <w:b/>
      <w:sz w:val="14"/>
      <w:szCs w:val="14"/>
    </w:rPr>
  </w:style>
  <w:style w:type="paragraph" w:customStyle="1" w:styleId="AnlAnlagennachweisUnterpunkt">
    <w:name w:val="Anl_Anlagennachweis_Unterpunkt"/>
    <w:basedOn w:val="Standard"/>
    <w:rsid w:val="002A5CE5"/>
    <w:rPr>
      <w:b/>
      <w:sz w:val="14"/>
    </w:rPr>
  </w:style>
  <w:style w:type="paragraph" w:customStyle="1" w:styleId="AnlAnlagennachweisPosition">
    <w:name w:val="Anl_Anlagennachweis_Position"/>
    <w:basedOn w:val="Standard"/>
    <w:rsid w:val="002A5CE5"/>
    <w:rPr>
      <w:b/>
      <w:sz w:val="14"/>
      <w:szCs w:val="14"/>
    </w:rPr>
  </w:style>
  <w:style w:type="paragraph" w:customStyle="1" w:styleId="AnlAnlagennachweisWirtschaftsgut">
    <w:name w:val="Anl_Anlagennachweis_Wirtschaftsgut"/>
    <w:basedOn w:val="Standard"/>
    <w:rsid w:val="002A5CE5"/>
    <w:rPr>
      <w:sz w:val="14"/>
      <w:szCs w:val="14"/>
    </w:rPr>
  </w:style>
  <w:style w:type="paragraph" w:customStyle="1" w:styleId="AnlAnlagennachweisSummeKonto">
    <w:name w:val="Anl_Anlagennachweis_Summe_Konto"/>
    <w:basedOn w:val="Standard"/>
    <w:rsid w:val="002A5CE5"/>
    <w:rPr>
      <w:b/>
      <w:sz w:val="14"/>
      <w:szCs w:val="14"/>
    </w:rPr>
  </w:style>
  <w:style w:type="paragraph" w:customStyle="1" w:styleId="AnlAnlagennachweisSummeBilPos">
    <w:name w:val="Anl_Anlagennachweis_Summe_BilPos"/>
    <w:basedOn w:val="Standard"/>
    <w:rsid w:val="002A5CE5"/>
    <w:rPr>
      <w:b/>
      <w:sz w:val="14"/>
    </w:rPr>
  </w:style>
  <w:style w:type="paragraph" w:customStyle="1" w:styleId="AnlFrdernachweisKonto">
    <w:name w:val="Anl_Fördernachweis_Konto"/>
    <w:basedOn w:val="Standard"/>
    <w:rsid w:val="002A5CE5"/>
    <w:rPr>
      <w:sz w:val="14"/>
    </w:rPr>
  </w:style>
  <w:style w:type="paragraph" w:customStyle="1" w:styleId="AnlFrdernachweisBilPos">
    <w:name w:val="Anl_Fördernachweis_BilPos"/>
    <w:basedOn w:val="Standard"/>
    <w:rsid w:val="002A5CE5"/>
    <w:rPr>
      <w:sz w:val="14"/>
      <w:szCs w:val="14"/>
    </w:rPr>
  </w:style>
  <w:style w:type="paragraph" w:customStyle="1" w:styleId="AnlFrdernachweisWirtschaftsgut">
    <w:name w:val="Anl_Fördernachweis_Wirtschaftsgut"/>
    <w:basedOn w:val="Standard"/>
    <w:rsid w:val="002A5CE5"/>
    <w:rPr>
      <w:sz w:val="14"/>
      <w:szCs w:val="14"/>
    </w:rPr>
  </w:style>
  <w:style w:type="paragraph" w:customStyle="1" w:styleId="AnlFrdernachweisKopf">
    <w:name w:val="Anl_Fördernachweis_Kopf"/>
    <w:basedOn w:val="Standard"/>
    <w:rsid w:val="002A5CE5"/>
    <w:rPr>
      <w:b/>
      <w:sz w:val="14"/>
    </w:rPr>
  </w:style>
  <w:style w:type="paragraph" w:customStyle="1" w:styleId="AnlFrdernachweisHauptpunkt">
    <w:name w:val="Anl_Fördernachweis_Hauptpunkt"/>
    <w:basedOn w:val="Standard"/>
    <w:rsid w:val="002A5CE5"/>
    <w:rPr>
      <w:b/>
      <w:sz w:val="14"/>
    </w:rPr>
  </w:style>
  <w:style w:type="paragraph" w:customStyle="1" w:styleId="AnlFrdernachweisUnterpunkt">
    <w:name w:val="Anl_Fördernachweis_Unterpunkt"/>
    <w:basedOn w:val="Standard"/>
    <w:rsid w:val="002A5CE5"/>
    <w:rPr>
      <w:b/>
      <w:sz w:val="14"/>
    </w:rPr>
  </w:style>
  <w:style w:type="paragraph" w:customStyle="1" w:styleId="AnlFrdernachweisPosition">
    <w:name w:val="Anl_Fördernachweis_Position"/>
    <w:basedOn w:val="Standard"/>
    <w:rsid w:val="002A5CE5"/>
    <w:rPr>
      <w:b/>
      <w:sz w:val="14"/>
    </w:rPr>
  </w:style>
  <w:style w:type="paragraph" w:customStyle="1" w:styleId="AnlFrdernachweisSummeKonto">
    <w:name w:val="Anl_Fördernachweis_Summe_Konto"/>
    <w:basedOn w:val="Standard"/>
    <w:rsid w:val="002A5CE5"/>
    <w:rPr>
      <w:b/>
      <w:sz w:val="14"/>
    </w:rPr>
  </w:style>
  <w:style w:type="paragraph" w:customStyle="1" w:styleId="AnlFrdernachweisSummeBilPos">
    <w:name w:val="Anl_Fördernachweis_Summe_BilPos"/>
    <w:basedOn w:val="Standard"/>
    <w:rsid w:val="002A5CE5"/>
    <w:rPr>
      <w:b/>
      <w:sz w:val="14"/>
    </w:rPr>
  </w:style>
  <w:style w:type="paragraph" w:customStyle="1" w:styleId="FormatvorlageSUVariante1A4QuerLinks05cmHngend05cm">
    <w:name w:val="Formatvorlage SU Variante 1 A4Quer + Links:  05 cm Hängend:  05 cm"/>
    <w:basedOn w:val="Standard"/>
    <w:rsid w:val="002A5CE5"/>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2A5CE5"/>
    <w:pPr>
      <w:ind w:left="567" w:hanging="283"/>
    </w:pPr>
    <w:rPr>
      <w:rFonts w:cs="Times New Roman"/>
      <w:bCs/>
    </w:rPr>
  </w:style>
  <w:style w:type="paragraph" w:customStyle="1" w:styleId="AGBWPGL1">
    <w:name w:val="AGB_WP_GL1"/>
    <w:basedOn w:val="AGBWPText"/>
    <w:rsid w:val="002A5CE5"/>
    <w:pPr>
      <w:tabs>
        <w:tab w:val="left" w:pos="284"/>
      </w:tabs>
      <w:ind w:left="284" w:hanging="284"/>
    </w:pPr>
  </w:style>
  <w:style w:type="paragraph" w:customStyle="1" w:styleId="AnlAnlEntwA3Kopf">
    <w:name w:val="Anl_AnlEntwA3_Kopf"/>
    <w:basedOn w:val="Standard"/>
    <w:rsid w:val="002A5CE5"/>
    <w:rPr>
      <w:rFonts w:cs="Arial"/>
      <w:sz w:val="16"/>
    </w:rPr>
  </w:style>
  <w:style w:type="paragraph" w:customStyle="1" w:styleId="AnlAnlEntwA3Hauptpunkt">
    <w:name w:val="Anl_AnlEntwA3_Hauptpunkt"/>
    <w:basedOn w:val="Standard"/>
    <w:rsid w:val="002A5CE5"/>
    <w:rPr>
      <w:rFonts w:cs="Arial"/>
      <w:b/>
      <w:sz w:val="16"/>
    </w:rPr>
  </w:style>
  <w:style w:type="paragraph" w:customStyle="1" w:styleId="AnlAnlEntwA3Unterpunkt">
    <w:name w:val="Anl_AnlEntwA3_Unterpunkt"/>
    <w:basedOn w:val="Standard"/>
    <w:rsid w:val="002A5CE5"/>
    <w:rPr>
      <w:rFonts w:cs="Arial"/>
      <w:b/>
      <w:sz w:val="16"/>
    </w:rPr>
  </w:style>
  <w:style w:type="paragraph" w:customStyle="1" w:styleId="AnlAnlEntwA3Position">
    <w:name w:val="Anl_AnlEntwA3_Position"/>
    <w:basedOn w:val="Standard"/>
    <w:rsid w:val="002A5CE5"/>
    <w:rPr>
      <w:rFonts w:cs="Arial"/>
      <w:b/>
      <w:sz w:val="16"/>
    </w:rPr>
  </w:style>
  <w:style w:type="paragraph" w:customStyle="1" w:styleId="AnlAnlEntwA3Konto">
    <w:name w:val="Anl_AnlEntwA3_Konto"/>
    <w:basedOn w:val="Standard"/>
    <w:rsid w:val="002A5CE5"/>
    <w:rPr>
      <w:rFonts w:cs="Arial"/>
      <w:b/>
      <w:sz w:val="16"/>
    </w:rPr>
  </w:style>
  <w:style w:type="paragraph" w:customStyle="1" w:styleId="AnlAnlEntwA3Wirtschaftsgut">
    <w:name w:val="Anl_AnlEntwA3_Wirtschaftsgut"/>
    <w:basedOn w:val="Standard"/>
    <w:rsid w:val="002A5CE5"/>
    <w:rPr>
      <w:rFonts w:cs="Arial"/>
      <w:sz w:val="14"/>
    </w:rPr>
  </w:style>
  <w:style w:type="paragraph" w:customStyle="1" w:styleId="AnlAnlEntwA3Kontoverdichtet">
    <w:name w:val="Anl_AnlEntwA3_Konto_verdichtet"/>
    <w:basedOn w:val="Standard"/>
    <w:rsid w:val="002A5CE5"/>
    <w:rPr>
      <w:rFonts w:cs="Arial"/>
      <w:sz w:val="16"/>
    </w:rPr>
  </w:style>
  <w:style w:type="paragraph" w:customStyle="1" w:styleId="AnlAnlEntwA3BilPosverdichtet">
    <w:name w:val="Anl_AnlEntwA3_BilPos_verdichtet"/>
    <w:basedOn w:val="Standard"/>
    <w:rsid w:val="002A5CE5"/>
    <w:rPr>
      <w:rFonts w:cs="Arial"/>
      <w:sz w:val="16"/>
    </w:rPr>
  </w:style>
  <w:style w:type="paragraph" w:customStyle="1" w:styleId="AnlAnlEntwA3SummeKonto">
    <w:name w:val="Anl_AnlEntwA3_Summe_Konto"/>
    <w:basedOn w:val="Standard"/>
    <w:rsid w:val="002A5CE5"/>
    <w:rPr>
      <w:rFonts w:cs="Arial"/>
      <w:b/>
      <w:sz w:val="16"/>
    </w:rPr>
  </w:style>
  <w:style w:type="paragraph" w:customStyle="1" w:styleId="Formatvorlage2">
    <w:name w:val="Formatvorlage2"/>
    <w:basedOn w:val="Standard"/>
    <w:rsid w:val="002A5CE5"/>
    <w:pPr>
      <w:spacing w:before="100" w:beforeAutospacing="1" w:after="100" w:afterAutospacing="1"/>
    </w:pPr>
    <w:rPr>
      <w:b/>
      <w:sz w:val="16"/>
    </w:rPr>
  </w:style>
  <w:style w:type="paragraph" w:customStyle="1" w:styleId="AnlAnlEntwA3SummeBilPos">
    <w:name w:val="Anl_AnlEntwA3_Summe_BilPos"/>
    <w:basedOn w:val="Standard"/>
    <w:rsid w:val="002A5CE5"/>
    <w:rPr>
      <w:b/>
      <w:sz w:val="16"/>
    </w:rPr>
  </w:style>
  <w:style w:type="paragraph" w:customStyle="1" w:styleId="berschriftPrBohneNummerierung">
    <w:name w:val="Überschrift_PrB_ohneNummerierung"/>
    <w:basedOn w:val="Standard"/>
    <w:rsid w:val="002A5CE5"/>
    <w:pPr>
      <w:outlineLvl w:val="6"/>
    </w:pPr>
    <w:rPr>
      <w:b/>
      <w:sz w:val="22"/>
      <w:szCs w:val="22"/>
    </w:rPr>
  </w:style>
  <w:style w:type="paragraph" w:customStyle="1" w:styleId="StandardMEkursiv">
    <w:name w:val="StandardME_kursiv"/>
    <w:basedOn w:val="StandardME"/>
    <w:autoRedefine/>
    <w:rsid w:val="002A5CE5"/>
    <w:rPr>
      <w:i/>
    </w:rPr>
  </w:style>
  <w:style w:type="paragraph" w:customStyle="1" w:styleId="VerzeichnisPrf">
    <w:name w:val="Verzeichnis_Prf"/>
    <w:basedOn w:val="Verzeichnis1"/>
    <w:autoRedefine/>
    <w:rsid w:val="002A5CE5"/>
    <w:pPr>
      <w:spacing w:line="360" w:lineRule="auto"/>
    </w:pPr>
    <w:rPr>
      <w:noProof/>
    </w:rPr>
  </w:style>
  <w:style w:type="character" w:customStyle="1" w:styleId="AnlAnlagennachweisKontoZchn">
    <w:name w:val="Anl_Anlagennachweis_Konto Zchn"/>
    <w:rsid w:val="002A5CE5"/>
    <w:rPr>
      <w:rFonts w:ascii="Arial" w:hAnsi="Arial"/>
      <w:sz w:val="14"/>
      <w:szCs w:val="14"/>
      <w:lang w:val="de-DE" w:eastAsia="de-DE" w:bidi="ar-SA"/>
    </w:rPr>
  </w:style>
  <w:style w:type="character" w:customStyle="1" w:styleId="AnlAnlagennachweisSummeBilPosZchn">
    <w:name w:val="Anl_Anlagennachweis_Summe_BilPos Zchn"/>
    <w:rsid w:val="002A5CE5"/>
    <w:rPr>
      <w:rFonts w:ascii="Arial" w:hAnsi="Arial"/>
      <w:b/>
      <w:sz w:val="14"/>
      <w:lang w:val="de-DE" w:eastAsia="de-DE" w:bidi="ar-SA"/>
    </w:rPr>
  </w:style>
  <w:style w:type="character" w:styleId="Fett">
    <w:name w:val="Strong"/>
    <w:qFormat/>
    <w:rsid w:val="002A5CE5"/>
    <w:rPr>
      <w:b/>
      <w:bCs/>
    </w:rPr>
  </w:style>
  <w:style w:type="paragraph" w:customStyle="1" w:styleId="AnlIABKopf">
    <w:name w:val="Anl_IAB_Kopf"/>
    <w:basedOn w:val="Standard"/>
    <w:qFormat/>
    <w:rsid w:val="002A5CE5"/>
    <w:rPr>
      <w:b/>
      <w:sz w:val="14"/>
    </w:rPr>
  </w:style>
  <w:style w:type="paragraph" w:customStyle="1" w:styleId="AnlIABInvestitionsabzugsbetrag">
    <w:name w:val="Anl_IAB_Investitionsabzugsbetrag"/>
    <w:basedOn w:val="Standard"/>
    <w:qFormat/>
    <w:rsid w:val="002A5CE5"/>
    <w:rPr>
      <w:sz w:val="14"/>
    </w:rPr>
  </w:style>
  <w:style w:type="paragraph" w:customStyle="1" w:styleId="AnlIABTitelWirtschaftsjahr">
    <w:name w:val="Anl_IAB_TitelWirtschaftsjahr"/>
    <w:basedOn w:val="Standard"/>
    <w:qFormat/>
    <w:rsid w:val="002A5CE5"/>
    <w:rPr>
      <w:b/>
      <w:sz w:val="14"/>
    </w:rPr>
  </w:style>
  <w:style w:type="paragraph" w:customStyle="1" w:styleId="AnlIABSummeWirtschaftsjahr">
    <w:name w:val="Anl_IAB_SummeWirtschaftsjahr"/>
    <w:basedOn w:val="Standard"/>
    <w:qFormat/>
    <w:rsid w:val="002A5CE5"/>
    <w:rPr>
      <w:b/>
      <w:sz w:val="14"/>
    </w:rPr>
  </w:style>
  <w:style w:type="paragraph" w:customStyle="1" w:styleId="ZeileKKEH5">
    <w:name w:val="ZeileKKE_H5"/>
    <w:basedOn w:val="ZeileKKEH"/>
    <w:qFormat/>
    <w:rsid w:val="002A5CE5"/>
  </w:style>
  <w:style w:type="paragraph" w:customStyle="1" w:styleId="ZeileKKEH">
    <w:name w:val="ZeileKKE_H"/>
    <w:basedOn w:val="ZeileHKapEntw"/>
    <w:qFormat/>
    <w:rsid w:val="002A5CE5"/>
  </w:style>
  <w:style w:type="paragraph" w:customStyle="1" w:styleId="ZeileKKEH7">
    <w:name w:val="ZeileKKE_H7"/>
    <w:basedOn w:val="ZeileKKEH"/>
    <w:qFormat/>
    <w:rsid w:val="002A5CE5"/>
  </w:style>
  <w:style w:type="paragraph" w:customStyle="1" w:styleId="ZeileKKEH8">
    <w:name w:val="ZeileKKE_H8"/>
    <w:basedOn w:val="ZeileKKEH"/>
    <w:qFormat/>
    <w:rsid w:val="002A5CE5"/>
  </w:style>
  <w:style w:type="paragraph" w:customStyle="1" w:styleId="ZeileKKEH10">
    <w:name w:val="ZeileKKE_H10"/>
    <w:basedOn w:val="ZeileKKEH"/>
    <w:qFormat/>
    <w:rsid w:val="002A5CE5"/>
  </w:style>
  <w:style w:type="paragraph" w:customStyle="1" w:styleId="SummeKKEH">
    <w:name w:val="SummeKKE_H"/>
    <w:basedOn w:val="SummeKapEntw"/>
    <w:qFormat/>
    <w:rsid w:val="002A5CE5"/>
  </w:style>
  <w:style w:type="paragraph" w:customStyle="1" w:styleId="SummeKKEH5">
    <w:name w:val="SummeKKE_H5"/>
    <w:basedOn w:val="SummeKKEH"/>
    <w:qFormat/>
    <w:rsid w:val="002A5CE5"/>
  </w:style>
  <w:style w:type="paragraph" w:customStyle="1" w:styleId="SummeKKEH7">
    <w:name w:val="SummeKKE_H7"/>
    <w:basedOn w:val="SummeKKEH"/>
    <w:qFormat/>
    <w:rsid w:val="002A5CE5"/>
  </w:style>
  <w:style w:type="paragraph" w:customStyle="1" w:styleId="SummeKKEH8">
    <w:name w:val="SummeKKE_H8"/>
    <w:basedOn w:val="SummeKKEH"/>
    <w:qFormat/>
    <w:rsid w:val="002A5CE5"/>
  </w:style>
  <w:style w:type="paragraph" w:customStyle="1" w:styleId="SummeKKEH10">
    <w:name w:val="SummeKKE_H10"/>
    <w:basedOn w:val="SummeKKEH"/>
    <w:qFormat/>
    <w:rsid w:val="002A5CE5"/>
  </w:style>
  <w:style w:type="paragraph" w:customStyle="1" w:styleId="GesellschafterKKEH">
    <w:name w:val="GesellschafterKKE_H"/>
    <w:basedOn w:val="GesellschKapEntw"/>
    <w:qFormat/>
    <w:rsid w:val="002A5CE5"/>
  </w:style>
  <w:style w:type="paragraph" w:customStyle="1" w:styleId="ZeileKKEV">
    <w:name w:val="ZeileKKE_V"/>
    <w:basedOn w:val="ZeileVKapEntw"/>
    <w:qFormat/>
    <w:rsid w:val="002A5CE5"/>
  </w:style>
  <w:style w:type="paragraph" w:customStyle="1" w:styleId="SummeKKEV">
    <w:name w:val="SummeKKE_V"/>
    <w:basedOn w:val="SummeKapEntw"/>
    <w:qFormat/>
    <w:rsid w:val="002A5CE5"/>
  </w:style>
  <w:style w:type="paragraph" w:customStyle="1" w:styleId="GesellschafterKKEV">
    <w:name w:val="GesellschafterKKE_V"/>
    <w:basedOn w:val="GesellschKapEntw"/>
    <w:qFormat/>
    <w:rsid w:val="002A5CE5"/>
  </w:style>
  <w:style w:type="paragraph" w:customStyle="1" w:styleId="HauptpunktKKEV">
    <w:name w:val="HauptpunktKKE_V"/>
    <w:basedOn w:val="HauptpunktKapEntw"/>
    <w:qFormat/>
    <w:rsid w:val="002A5CE5"/>
  </w:style>
  <w:style w:type="paragraph" w:customStyle="1" w:styleId="ZeileKKEH9">
    <w:name w:val="ZeileKKE_H9"/>
    <w:basedOn w:val="ZeileKKEH"/>
    <w:qFormat/>
    <w:rsid w:val="002A5CE5"/>
  </w:style>
  <w:style w:type="paragraph" w:customStyle="1" w:styleId="SummeKKEH9">
    <w:name w:val="SummeKKE_H9"/>
    <w:basedOn w:val="SummeKKEH"/>
    <w:qFormat/>
    <w:rsid w:val="002A5CE5"/>
  </w:style>
  <w:style w:type="paragraph" w:customStyle="1" w:styleId="AnlIABZeileWirtschaftsjahr">
    <w:name w:val="Anl_IAB_ZeileWirtschaftsjahr"/>
    <w:basedOn w:val="Standard"/>
    <w:qFormat/>
    <w:rsid w:val="002A5CE5"/>
    <w:rPr>
      <w:sz w:val="14"/>
    </w:rPr>
  </w:style>
  <w:style w:type="paragraph" w:customStyle="1" w:styleId="AnlIABGesamtsumme">
    <w:name w:val="Anl_IAB_Gesamtsumme"/>
    <w:basedOn w:val="Standard"/>
    <w:qFormat/>
    <w:rsid w:val="002A5CE5"/>
    <w:rPr>
      <w:b/>
      <w:sz w:val="14"/>
    </w:rPr>
  </w:style>
  <w:style w:type="character" w:customStyle="1" w:styleId="berschrift1Zchn">
    <w:name w:val="Überschrift 1 Zchn"/>
    <w:link w:val="berschrift1"/>
    <w:rsid w:val="00BC798A"/>
    <w:rPr>
      <w:rFonts w:ascii="Arial" w:hAnsi="Arial"/>
      <w:b/>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63607">
      <w:bodyDiv w:val="1"/>
      <w:marLeft w:val="0"/>
      <w:marRight w:val="0"/>
      <w:marTop w:val="0"/>
      <w:marBottom w:val="0"/>
      <w:divBdr>
        <w:top w:val="none" w:sz="0" w:space="0" w:color="auto"/>
        <w:left w:val="none" w:sz="0" w:space="0" w:color="auto"/>
        <w:bottom w:val="none" w:sz="0" w:space="0" w:color="auto"/>
        <w:right w:val="none" w:sz="0" w:space="0" w:color="auto"/>
      </w:divBdr>
    </w:div>
    <w:div w:id="957681449">
      <w:bodyDiv w:val="1"/>
      <w:marLeft w:val="0"/>
      <w:marRight w:val="0"/>
      <w:marTop w:val="0"/>
      <w:marBottom w:val="0"/>
      <w:divBdr>
        <w:top w:val="none" w:sz="0" w:space="0" w:color="auto"/>
        <w:left w:val="none" w:sz="0" w:space="0" w:color="auto"/>
        <w:bottom w:val="none" w:sz="0" w:space="0" w:color="auto"/>
        <w:right w:val="none" w:sz="0" w:space="0" w:color="auto"/>
      </w:divBdr>
    </w:div>
    <w:div w:id="1103181904">
      <w:bodyDiv w:val="1"/>
      <w:marLeft w:val="0"/>
      <w:marRight w:val="0"/>
      <w:marTop w:val="0"/>
      <w:marBottom w:val="0"/>
      <w:divBdr>
        <w:top w:val="none" w:sz="0" w:space="0" w:color="auto"/>
        <w:left w:val="none" w:sz="0" w:space="0" w:color="auto"/>
        <w:bottom w:val="none" w:sz="0" w:space="0" w:color="auto"/>
        <w:right w:val="none" w:sz="0" w:space="0" w:color="auto"/>
      </w:divBdr>
    </w:div>
    <w:div w:id="1278025194">
      <w:bodyDiv w:val="1"/>
      <w:marLeft w:val="0"/>
      <w:marRight w:val="0"/>
      <w:marTop w:val="0"/>
      <w:marBottom w:val="0"/>
      <w:divBdr>
        <w:top w:val="none" w:sz="0" w:space="0" w:color="auto"/>
        <w:left w:val="none" w:sz="0" w:space="0" w:color="auto"/>
        <w:bottom w:val="none" w:sz="0" w:space="0" w:color="auto"/>
        <w:right w:val="none" w:sz="0" w:space="0" w:color="auto"/>
      </w:divBdr>
    </w:div>
    <w:div w:id="167367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3%202016\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15</Pages>
  <Words>3245</Words>
  <Characters>23561</Characters>
  <Application>Microsoft Office Word</Application>
  <DocSecurity>0</DocSecurity>
  <Lines>1121</Lines>
  <Paragraphs>352</Paragraphs>
  <ScaleCrop>false</ScaleCrop>
  <HeadingPairs>
    <vt:vector size="2" baseType="variant">
      <vt:variant>
        <vt:lpstr>Titel</vt:lpstr>
      </vt:variant>
      <vt:variant>
        <vt:i4>1</vt:i4>
      </vt:variant>
    </vt:vector>
  </HeadingPairs>
  <TitlesOfParts>
    <vt:vector size="1" baseType="lpstr">
      <vt:lpstr>Anhang für das Geschäftsjahr [Geschäftsjahr]</vt:lpstr>
    </vt:vector>
  </TitlesOfParts>
  <Company>Wolters Kluwer Software und Service GmbH</Company>
  <LinksUpToDate>false</LinksUpToDate>
  <CharactersWithSpaces>26454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Anhang für das Geschäftsjahr [Geschäftsjahr]</dc:title>
  <dc:subject/>
  <dc:creator>Wolters Kluwer Software und Service GmbH</dc:creator>
  <cp:keywords/>
  <cp:lastModifiedBy>Albrecht, Stefan</cp:lastModifiedBy>
  <cp:revision>6</cp:revision>
  <dcterms:created xsi:type="dcterms:W3CDTF">2020-06-26T14:53:00Z</dcterms:created>
  <dcterms:modified xsi:type="dcterms:W3CDTF">2022-07-21T09:37:00Z</dcterms:modified>
</cp:coreProperties>
</file>