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82A" w:rsidRDefault="002F082A" w:rsidP="002F082A">
      <w:bookmarkStart w:id="0" w:name="_GoBack"/>
      <w:bookmarkEnd w:id="0"/>
    </w:p>
    <w:p w:rsidR="002F082A" w:rsidRPr="00463E0A" w:rsidRDefault="002F082A" w:rsidP="002F082A">
      <w:pPr>
        <w:jc w:val="center"/>
        <w:rPr>
          <w:color w:val="365F91"/>
          <w:sz w:val="48"/>
          <w:szCs w:val="48"/>
        </w:rPr>
      </w:pPr>
      <w:r w:rsidRPr="00463E0A">
        <w:rPr>
          <w:color w:val="365F91"/>
          <w:sz w:val="48"/>
          <w:szCs w:val="48"/>
        </w:rPr>
        <w:t>C</w:t>
      </w:r>
      <w:r w:rsidR="00BB1C6D" w:rsidRPr="00463E0A">
        <w:rPr>
          <w:color w:val="365F91"/>
          <w:sz w:val="48"/>
          <w:szCs w:val="48"/>
        </w:rPr>
        <w:t>h</w:t>
      </w:r>
      <w:r w:rsidRPr="00463E0A">
        <w:rPr>
          <w:color w:val="365F91"/>
          <w:sz w:val="48"/>
          <w:szCs w:val="48"/>
        </w:rPr>
        <w:t>eckliste 1</w:t>
      </w:r>
      <w:r w:rsidR="00625E4E">
        <w:rPr>
          <w:color w:val="365F91"/>
          <w:sz w:val="48"/>
          <w:szCs w:val="48"/>
        </w:rPr>
        <w:t>1</w:t>
      </w:r>
      <w:r w:rsidRPr="00463E0A">
        <w:rPr>
          <w:color w:val="365F91"/>
          <w:sz w:val="48"/>
          <w:szCs w:val="48"/>
        </w:rPr>
        <w:t xml:space="preserve"> - </w:t>
      </w:r>
      <w:r w:rsidR="00DA2EBC" w:rsidRPr="00463E0A">
        <w:rPr>
          <w:color w:val="365F91"/>
          <w:sz w:val="48"/>
          <w:szCs w:val="48"/>
        </w:rPr>
        <w:t>Austritt</w:t>
      </w:r>
      <w:r w:rsidRPr="00463E0A">
        <w:rPr>
          <w:color w:val="365F91"/>
          <w:sz w:val="48"/>
          <w:szCs w:val="48"/>
        </w:rPr>
        <w:t xml:space="preserve"> von Arbeitnehmern</w:t>
      </w:r>
    </w:p>
    <w:p w:rsidR="00C806FF" w:rsidRPr="00463E0A" w:rsidRDefault="00C806FF" w:rsidP="002F082A">
      <w:pPr>
        <w:rPr>
          <w:color w:val="365F91"/>
        </w:rPr>
      </w:pPr>
    </w:p>
    <w:p w:rsidR="002F082A" w:rsidRPr="00463E0A" w:rsidRDefault="002F082A" w:rsidP="002F082A">
      <w:pPr>
        <w:rPr>
          <w:color w:val="365F91"/>
        </w:rPr>
      </w:pPr>
    </w:p>
    <w:p w:rsidR="002F082A" w:rsidRDefault="002F082A" w:rsidP="002F082A"/>
    <w:p w:rsidR="00D802A0" w:rsidRDefault="004E6E35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316026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615" w:history="1">
        <w:r w:rsidR="00D802A0" w:rsidRPr="0080321B">
          <w:rPr>
            <w:rStyle w:val="Hyperlink"/>
            <w:noProof/>
          </w:rPr>
          <w:t>1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Austritt</w:t>
        </w:r>
      </w:hyperlink>
    </w:p>
    <w:p w:rsidR="00D802A0" w:rsidRDefault="00150458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6" w:history="1">
        <w:r w:rsidR="00D802A0" w:rsidRPr="0080321B">
          <w:rPr>
            <w:rStyle w:val="Hyperlink"/>
            <w:noProof/>
          </w:rPr>
          <w:t>2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Prüfungen</w:t>
        </w:r>
      </w:hyperlink>
    </w:p>
    <w:p w:rsidR="00D802A0" w:rsidRDefault="00150458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7" w:history="1">
        <w:r w:rsidR="00D802A0" w:rsidRPr="0080321B">
          <w:rPr>
            <w:rStyle w:val="Hyperlink"/>
            <w:noProof/>
          </w:rPr>
          <w:t>3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Notwendige Unterlagen</w:t>
        </w:r>
      </w:hyperlink>
    </w:p>
    <w:p w:rsidR="00D802A0" w:rsidRDefault="00150458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8" w:history="1">
        <w:r w:rsidR="00D802A0" w:rsidRPr="0080321B">
          <w:rPr>
            <w:rStyle w:val="Hyperlink"/>
            <w:noProof/>
          </w:rPr>
          <w:t>4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Abschließende Entgeltabrechnung</w:t>
        </w:r>
      </w:hyperlink>
    </w:p>
    <w:p w:rsidR="00D802A0" w:rsidRDefault="00150458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19" w:history="1">
        <w:r w:rsidR="00D802A0" w:rsidRPr="0080321B">
          <w:rPr>
            <w:rStyle w:val="Hyperlink"/>
            <w:noProof/>
          </w:rPr>
          <w:t>5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Arbeitsrechtliche Abschlussmaßnahmen</w:t>
        </w:r>
      </w:hyperlink>
    </w:p>
    <w:p w:rsidR="00D802A0" w:rsidRDefault="00150458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620" w:history="1">
        <w:r w:rsidR="00D802A0" w:rsidRPr="0080321B">
          <w:rPr>
            <w:rStyle w:val="Hyperlink"/>
            <w:noProof/>
          </w:rPr>
          <w:t>6</w:t>
        </w:r>
        <w:r w:rsidR="00D802A0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D802A0" w:rsidRPr="0080321B">
          <w:rPr>
            <w:rStyle w:val="Hyperlink"/>
            <w:noProof/>
          </w:rPr>
          <w:t>Meldungen</w:t>
        </w:r>
      </w:hyperlink>
    </w:p>
    <w:p w:rsidR="001110EE" w:rsidRDefault="004E6E35" w:rsidP="00C806FF">
      <w:r>
        <w:rPr>
          <w:b/>
          <w:bCs/>
          <w:caps/>
        </w:rPr>
        <w:fldChar w:fldCharType="end"/>
      </w:r>
    </w:p>
    <w:p w:rsidR="001110EE" w:rsidRDefault="002F082A" w:rsidP="002F082A">
      <w:pPr>
        <w:jc w:val="center"/>
      </w:pPr>
      <w:r>
        <w:br w:type="page"/>
      </w:r>
    </w:p>
    <w:p w:rsidR="00C806FF" w:rsidRDefault="00DA2EBC" w:rsidP="008639BD">
      <w:pPr>
        <w:pStyle w:val="berschrift1"/>
      </w:pPr>
      <w:bookmarkStart w:id="1" w:name="_Toc405106615"/>
      <w:r>
        <w:lastRenderedPageBreak/>
        <w:t>Austritt</w:t>
      </w:r>
      <w:bookmarkEnd w:id="1"/>
    </w:p>
    <w:p w:rsidR="00BC1CB9" w:rsidRDefault="008758C6" w:rsidP="00BC1CB9">
      <w:r>
        <w:t>Bei einem Austritt sind diverse Prüfungen vorzunehmen</w:t>
      </w:r>
      <w:r w:rsidR="00885FA4">
        <w:t>, bei denen vor allem der Statu</w:t>
      </w:r>
      <w:r>
        <w:t xml:space="preserve">s des Arbeitnehmers festgestellt werden muss. Hiervon sind Bescheinigungen und Meldungen abhängig. Der Arbeitnehmer muss abschließend </w:t>
      </w:r>
      <w:r w:rsidR="00205E06">
        <w:t>abge</w:t>
      </w:r>
      <w:r>
        <w:t xml:space="preserve">rechnet werden, d.h. alle Forderungen sind gegenseitig abzuwickeln. </w:t>
      </w:r>
    </w:p>
    <w:p w:rsidR="00122F3F" w:rsidRDefault="00122F3F" w:rsidP="00BC1CB9"/>
    <w:p w:rsidR="00122F3F" w:rsidRPr="00760880" w:rsidRDefault="00122F3F" w:rsidP="00122F3F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  <w:tr w:rsidR="00122F3F">
        <w:tc>
          <w:tcPr>
            <w:tcW w:w="3528" w:type="dxa"/>
          </w:tcPr>
          <w:p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:rsidR="00122F3F" w:rsidRDefault="00122F3F" w:rsidP="008C77C2"/>
        </w:tc>
      </w:tr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Ende der Beschäftigung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  <w:tr w:rsidR="00122F3F">
        <w:tc>
          <w:tcPr>
            <w:tcW w:w="3528" w:type="dxa"/>
          </w:tcPr>
          <w:p w:rsidR="00122F3F" w:rsidRDefault="00122F3F" w:rsidP="008C77C2">
            <w:r>
              <w:t>Abteilung</w:t>
            </w:r>
          </w:p>
        </w:tc>
        <w:tc>
          <w:tcPr>
            <w:tcW w:w="3780" w:type="dxa"/>
          </w:tcPr>
          <w:p w:rsidR="00122F3F" w:rsidRDefault="00122F3F" w:rsidP="008C77C2"/>
        </w:tc>
      </w:tr>
      <w:tr w:rsidR="00122F3F">
        <w:tc>
          <w:tcPr>
            <w:tcW w:w="3528" w:type="dxa"/>
            <w:shd w:val="clear" w:color="auto" w:fill="DBE5F1"/>
          </w:tcPr>
          <w:p w:rsidR="00122F3F" w:rsidRDefault="00122F3F" w:rsidP="008C77C2">
            <w:r>
              <w:t>Kostenstelle</w:t>
            </w:r>
          </w:p>
        </w:tc>
        <w:tc>
          <w:tcPr>
            <w:tcW w:w="3780" w:type="dxa"/>
            <w:shd w:val="clear" w:color="auto" w:fill="DBE5F1"/>
          </w:tcPr>
          <w:p w:rsidR="00122F3F" w:rsidRDefault="00122F3F" w:rsidP="008C77C2"/>
        </w:tc>
      </w:tr>
    </w:tbl>
    <w:p w:rsidR="00122F3F" w:rsidRPr="00BC1CB9" w:rsidRDefault="00122F3F" w:rsidP="00BC1CB9"/>
    <w:p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6870"/>
        <w:gridCol w:w="1083"/>
      </w:tblGrid>
      <w:tr w:rsidR="00C54E8D" w:rsidRPr="008D5A6F">
        <w:tc>
          <w:tcPr>
            <w:tcW w:w="8770" w:type="dxa"/>
            <w:gridSpan w:val="2"/>
            <w:shd w:val="clear" w:color="auto" w:fill="DBE5F1"/>
          </w:tcPr>
          <w:p w:rsidR="00C54E8D" w:rsidRPr="008D5A6F" w:rsidRDefault="00C54E8D" w:rsidP="00C54E8D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:rsidR="00C54E8D" w:rsidRPr="008D5A6F" w:rsidRDefault="00C54E8D" w:rsidP="001850BE">
            <w:pPr>
              <w:rPr>
                <w:b/>
                <w:sz w:val="24"/>
              </w:rPr>
            </w:pPr>
            <w:r w:rsidRPr="008D5A6F">
              <w:rPr>
                <w:b/>
                <w:sz w:val="24"/>
              </w:rPr>
              <w:t>erledigt</w:t>
            </w:r>
          </w:p>
        </w:tc>
      </w:tr>
      <w:tr w:rsidR="00147BF0">
        <w:tc>
          <w:tcPr>
            <w:tcW w:w="1696" w:type="dxa"/>
          </w:tcPr>
          <w:p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:rsidR="00147BF0" w:rsidRPr="008D5A6F" w:rsidRDefault="00147BF0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Art der Kündigung (Arbeitnehmer oder Arbeitgeber)</w:t>
            </w:r>
          </w:p>
        </w:tc>
        <w:tc>
          <w:tcPr>
            <w:tcW w:w="1083" w:type="dxa"/>
          </w:tcPr>
          <w:p w:rsidR="00147BF0" w:rsidRDefault="00147BF0" w:rsidP="001850BE"/>
        </w:tc>
      </w:tr>
      <w:tr w:rsidR="00147BF0">
        <w:tc>
          <w:tcPr>
            <w:tcW w:w="1696" w:type="dxa"/>
            <w:shd w:val="clear" w:color="auto" w:fill="DBE5F1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Ausstehende Zahlungen</w:t>
            </w:r>
          </w:p>
        </w:tc>
        <w:tc>
          <w:tcPr>
            <w:tcW w:w="1083" w:type="dxa"/>
            <w:shd w:val="clear" w:color="auto" w:fill="DBE5F1"/>
          </w:tcPr>
          <w:p w:rsidR="00147BF0" w:rsidRDefault="00147BF0" w:rsidP="001850BE"/>
        </w:tc>
      </w:tr>
      <w:tr w:rsidR="00147BF0">
        <w:tc>
          <w:tcPr>
            <w:tcW w:w="1696" w:type="dxa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:rsidR="00147BF0" w:rsidRPr="008D5A6F" w:rsidRDefault="00EA578F" w:rsidP="00C54E8D">
            <w:pPr>
              <w:rPr>
                <w:szCs w:val="20"/>
              </w:rPr>
            </w:pPr>
            <w:r w:rsidRPr="008D5A6F">
              <w:rPr>
                <w:szCs w:val="20"/>
              </w:rPr>
              <w:t>Abfindung</w:t>
            </w:r>
          </w:p>
        </w:tc>
        <w:tc>
          <w:tcPr>
            <w:tcW w:w="1083" w:type="dxa"/>
          </w:tcPr>
          <w:p w:rsidR="00147BF0" w:rsidRDefault="00147BF0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Lohnsteuerbescheinigung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Urlaubsbescheinigung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Bildungsurlaubs-Bescheinigung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78669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Arbeitszeugnis</w:t>
            </w:r>
          </w:p>
        </w:tc>
        <w:tc>
          <w:tcPr>
            <w:tcW w:w="1083" w:type="dxa"/>
          </w:tcPr>
          <w:p w:rsidR="00E00AB9" w:rsidRDefault="00E00AB9" w:rsidP="0078669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 w:rsidRPr="009D0477">
              <w:t>Arbeitsbescheinigung nach § 312 SGB III</w:t>
            </w:r>
            <w:r>
              <w:t xml:space="preserve">   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78669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Unterlagen</w:t>
            </w:r>
          </w:p>
        </w:tc>
        <w:tc>
          <w:tcPr>
            <w:tcW w:w="7074" w:type="dxa"/>
          </w:tcPr>
          <w:p w:rsidR="00E00AB9" w:rsidRDefault="00E00AB9" w:rsidP="00DB3E96">
            <w:r>
              <w:t>Bescheinigung von Wertguthaben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Endabrechnung durchführen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Default="00E00AB9" w:rsidP="00DB3E96">
            <w:r>
              <w:t>Rückgabe Firmeneigentum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Versorgungsansprüche berechnen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BB75C2"/>
        </w:tc>
      </w:tr>
      <w:tr w:rsidR="00E00AB9">
        <w:tc>
          <w:tcPr>
            <w:tcW w:w="1696" w:type="dxa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Default="00E00AB9" w:rsidP="00DB3E96">
            <w:r>
              <w:t>Information des Arbeitnehmers zur Meldung bei der Agentur für Arbeit</w:t>
            </w:r>
          </w:p>
        </w:tc>
        <w:tc>
          <w:tcPr>
            <w:tcW w:w="1083" w:type="dxa"/>
          </w:tcPr>
          <w:p w:rsidR="00E00AB9" w:rsidRDefault="00E00AB9" w:rsidP="00BB75C2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Pfändungen – Information des Gläubigers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  <w:tr w:rsidR="00E00AB9">
        <w:tc>
          <w:tcPr>
            <w:tcW w:w="1696" w:type="dxa"/>
          </w:tcPr>
          <w:p w:rsidR="00E00AB9" w:rsidRPr="004547B4" w:rsidRDefault="00E00AB9" w:rsidP="00DB3E96">
            <w:r>
              <w:t>Aktionen</w:t>
            </w:r>
          </w:p>
        </w:tc>
        <w:tc>
          <w:tcPr>
            <w:tcW w:w="7074" w:type="dxa"/>
          </w:tcPr>
          <w:p w:rsidR="00E00AB9" w:rsidRPr="004547B4" w:rsidRDefault="00E00AB9" w:rsidP="00DB3E96">
            <w:r>
              <w:t>Elektronische Übermittlung der Lohnsteuerbescheinigung</w:t>
            </w:r>
          </w:p>
        </w:tc>
        <w:tc>
          <w:tcPr>
            <w:tcW w:w="1083" w:type="dxa"/>
          </w:tcPr>
          <w:p w:rsidR="00E00AB9" w:rsidRDefault="00E00AB9" w:rsidP="001850BE"/>
        </w:tc>
      </w:tr>
      <w:tr w:rsidR="00E00AB9">
        <w:tc>
          <w:tcPr>
            <w:tcW w:w="1696" w:type="dxa"/>
            <w:shd w:val="clear" w:color="auto" w:fill="DBE5F1"/>
          </w:tcPr>
          <w:p w:rsidR="00E00AB9" w:rsidRDefault="00E00AB9" w:rsidP="00DB3E96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:rsidR="00E00AB9" w:rsidRDefault="00E00AB9" w:rsidP="00DB3E96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:rsidR="00E00AB9" w:rsidRDefault="00E00AB9" w:rsidP="001850BE"/>
        </w:tc>
      </w:tr>
    </w:tbl>
    <w:p w:rsidR="00C54E8D" w:rsidRDefault="00C54E8D" w:rsidP="00C806FF"/>
    <w:p w:rsidR="00C54E8D" w:rsidRDefault="00C54E8D" w:rsidP="00C806FF">
      <w:r>
        <w:t xml:space="preserve"> </w:t>
      </w:r>
    </w:p>
    <w:p w:rsidR="00277393" w:rsidRDefault="00C54E8D" w:rsidP="00C806FF">
      <w:r>
        <w:br w:type="page"/>
      </w:r>
    </w:p>
    <w:p w:rsidR="006D30AF" w:rsidRDefault="006D30AF" w:rsidP="0016328C">
      <w:pPr>
        <w:pStyle w:val="berschrift1"/>
      </w:pPr>
      <w:bookmarkStart w:id="2" w:name="_Toc273645024"/>
      <w:bookmarkStart w:id="3" w:name="_Toc405106616"/>
      <w:r>
        <w:lastRenderedPageBreak/>
        <w:t>Prüfungen</w:t>
      </w:r>
      <w:bookmarkEnd w:id="2"/>
      <w:bookmarkEnd w:id="3"/>
    </w:p>
    <w:p w:rsidR="00D066FC" w:rsidRPr="00D066FC" w:rsidRDefault="00D066FC" w:rsidP="00D066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1958"/>
        <w:gridCol w:w="896"/>
      </w:tblGrid>
      <w:tr w:rsidR="00102054">
        <w:tc>
          <w:tcPr>
            <w:tcW w:w="6948" w:type="dxa"/>
          </w:tcPr>
          <w:p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:rsidR="00102054" w:rsidRDefault="00102054" w:rsidP="00CB5364">
            <w:r>
              <w:t>erledigt</w:t>
            </w:r>
          </w:p>
        </w:tc>
      </w:tr>
      <w:tr w:rsidR="00102054">
        <w:tc>
          <w:tcPr>
            <w:tcW w:w="6948" w:type="dxa"/>
          </w:tcPr>
          <w:p w:rsidR="00102054" w:rsidRPr="00463E0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1. Art der Kündigung</w:t>
            </w:r>
          </w:p>
          <w:p w:rsidR="00102054" w:rsidRPr="008D5A6F" w:rsidRDefault="00102054" w:rsidP="00EA578F">
            <w:pPr>
              <w:rPr>
                <w:b/>
                <w:sz w:val="28"/>
                <w:szCs w:val="28"/>
              </w:rPr>
            </w:pPr>
          </w:p>
          <w:p w:rsidR="00102054" w:rsidRDefault="00102054" w:rsidP="00714F13">
            <w:r>
              <w:t xml:space="preserve">Die Art der Kündigung hat Auswirkungen </w:t>
            </w:r>
            <w:r w:rsidR="000C2744">
              <w:t>auf</w:t>
            </w:r>
            <w:r>
              <w:t xml:space="preserve"> die Informationspflicht gegenüber dem Arbeitnehmer. Kündigt der Arbeitgeber oder wird der Arbeitsvertrag in beiderseitigem Einvernehmen beendet</w:t>
            </w:r>
            <w:r w:rsidR="00E02C20">
              <w:t>,</w:t>
            </w:r>
            <w:r>
              <w:t xml:space="preserve"> kann u.U. eine Abfindung gezahlt werden. </w:t>
            </w:r>
            <w:r w:rsidR="00EC4D2A">
              <w:br/>
            </w:r>
          </w:p>
          <w:p w:rsidR="005A4F74" w:rsidRDefault="005A4F74" w:rsidP="00714F13">
            <w:r>
              <w:t>Folgende Kündigungsarten sind möglich:</w:t>
            </w:r>
          </w:p>
          <w:p w:rsidR="005A4F74" w:rsidRDefault="005A4F74" w:rsidP="008D5A6F">
            <w:pPr>
              <w:numPr>
                <w:ilvl w:val="0"/>
                <w:numId w:val="40"/>
              </w:numPr>
            </w:pPr>
            <w:r>
              <w:t>Kündigung durch den Arbeitgeber</w:t>
            </w:r>
          </w:p>
          <w:p w:rsidR="00AD7C95" w:rsidRDefault="005A4F74" w:rsidP="008D5A6F">
            <w:pPr>
              <w:numPr>
                <w:ilvl w:val="0"/>
                <w:numId w:val="40"/>
              </w:numPr>
            </w:pPr>
            <w:r>
              <w:t>Kündigung durch den Arbeitnehmer</w:t>
            </w:r>
          </w:p>
          <w:p w:rsidR="00EC4D2A" w:rsidRPr="005D7201" w:rsidRDefault="005A4F74" w:rsidP="008D5A6F">
            <w:pPr>
              <w:numPr>
                <w:ilvl w:val="0"/>
                <w:numId w:val="40"/>
              </w:numPr>
            </w:pPr>
            <w:r>
              <w:t>Beiderseitiges Einvernehmen (Aufhebungsvertrag)</w:t>
            </w:r>
          </w:p>
          <w:p w:rsidR="00102054" w:rsidRDefault="00102054" w:rsidP="008D5A6F">
            <w:pPr>
              <w:ind w:left="360" w:hanging="360"/>
            </w:pP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102054">
        <w:tc>
          <w:tcPr>
            <w:tcW w:w="6948" w:type="dxa"/>
          </w:tcPr>
          <w:p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D066FC" w:rsidRPr="00463E0A">
              <w:rPr>
                <w:b/>
                <w:color w:val="365F91"/>
                <w:sz w:val="28"/>
                <w:szCs w:val="28"/>
              </w:rPr>
              <w:t>A</w:t>
            </w:r>
            <w:r w:rsidRPr="00463E0A">
              <w:rPr>
                <w:b/>
                <w:color w:val="365F91"/>
                <w:sz w:val="28"/>
                <w:szCs w:val="28"/>
              </w:rPr>
              <w:t>usstehende Zahlungen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Arbeitnehmer noch Forderungen gegenüber dem Arbeitgeber hat, z.B.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Urlaubsanspruch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Wertguthaben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Überstunden</w:t>
            </w:r>
          </w:p>
          <w:p w:rsidR="00102054" w:rsidRPr="008D5A6F" w:rsidRDefault="00102054" w:rsidP="008D5A6F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Es ist zu prüfen, ob der Arbeitgeber noch Forderungen gegenüber dem Arbeitnehmer hat, z.B.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Darlehen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Vorschuss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Miete</w:t>
            </w:r>
          </w:p>
          <w:p w:rsidR="00102054" w:rsidRPr="008D5A6F" w:rsidRDefault="00102054" w:rsidP="008D5A6F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etc.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:rsidR="00EC4D2A" w:rsidRPr="008D5A6F" w:rsidRDefault="00EC4D2A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Ergebnis: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8D5A6F">
              <w:rPr>
                <w:rFonts w:cs="Arial"/>
                <w:szCs w:val="20"/>
              </w:rPr>
              <w:t>Diese Zahlungen sind als steuer- u</w:t>
            </w:r>
            <w:r w:rsidR="00AD7C95" w:rsidRPr="008D5A6F">
              <w:rPr>
                <w:rFonts w:cs="Arial"/>
                <w:szCs w:val="20"/>
              </w:rPr>
              <w:t>nd SV-pflichtiger Arbeitslohn i</w:t>
            </w:r>
            <w:r w:rsidRPr="008D5A6F">
              <w:rPr>
                <w:rFonts w:cs="Arial"/>
                <w:szCs w:val="20"/>
              </w:rPr>
              <w:t>n die Abrechnung zu übernehmen.</w:t>
            </w:r>
          </w:p>
          <w:p w:rsidR="00102054" w:rsidRPr="008D5A6F" w:rsidRDefault="00102054" w:rsidP="008D5A6F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102054">
        <w:tc>
          <w:tcPr>
            <w:tcW w:w="6948" w:type="dxa"/>
          </w:tcPr>
          <w:p w:rsidR="00102054" w:rsidRPr="00463E0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3. Prüfung auf Zahlung einer Abfindung</w:t>
            </w:r>
          </w:p>
          <w:p w:rsidR="00102054" w:rsidRDefault="00102054" w:rsidP="00102054"/>
          <w:p w:rsidR="00102054" w:rsidRDefault="005A4F74" w:rsidP="00102054">
            <w:r>
              <w:t>Wenn eine Arbeitgeberkündigung oder ein Aufhebungsvertrag vorliegt</w:t>
            </w:r>
            <w:r w:rsidR="00102054">
              <w:t>, kann u.U. eine Abfindung gezahlt werden. Hier sind einige Prüfungen notwendig:</w:t>
            </w:r>
          </w:p>
          <w:p w:rsidR="00102054" w:rsidRDefault="00102054" w:rsidP="0077339B">
            <w:r>
              <w:br/>
            </w:r>
          </w:p>
          <w:p w:rsidR="00102054" w:rsidRDefault="00102054" w:rsidP="008D5A6F">
            <w:pPr>
              <w:numPr>
                <w:ilvl w:val="0"/>
                <w:numId w:val="36"/>
              </w:numPr>
            </w:pPr>
            <w:r>
              <w:t>Entschädigung für entgangenen Arbeitslohn für den Zeitraum nach Ende des Beschäftigungsverhältnis</w:t>
            </w:r>
            <w:r w:rsidR="00885FA4">
              <w:t>ses</w:t>
            </w:r>
            <w:r>
              <w:br/>
              <w:t>Ergebnis:</w:t>
            </w:r>
            <w:r>
              <w:br/>
              <w:t>wenn ausstehende Zahlungen (evtl. aus Prüfung 2) mit einberechnet werden</w:t>
            </w:r>
            <w:r w:rsidR="00885FA4">
              <w:t>,</w:t>
            </w:r>
            <w:r>
              <w:t xml:space="preserve"> ist dies keine Abfindung im Sinne des Gesetzes </w:t>
            </w:r>
            <w:r w:rsidR="00D066FC">
              <w:rPr>
                <w:rFonts w:cs="Arial"/>
              </w:rPr>
              <w:t>→</w:t>
            </w:r>
            <w:r>
              <w:t xml:space="preserve"> Ende</w:t>
            </w:r>
            <w:r w:rsidR="00885FA4">
              <w:t xml:space="preserve"> der Prüfung</w:t>
            </w:r>
            <w:r>
              <w:br/>
              <w:t>sonst</w:t>
            </w:r>
            <w:r w:rsidR="00D066FC">
              <w:t>:</w:t>
            </w:r>
            <w:r>
              <w:t xml:space="preserve"> </w:t>
            </w:r>
            <w:r w:rsidR="005A4F74">
              <w:t>nächsten Punkt prüfen</w:t>
            </w:r>
            <w:r>
              <w:t xml:space="preserve"> </w:t>
            </w:r>
          </w:p>
          <w:p w:rsidR="005A4F74" w:rsidRDefault="005A4F74" w:rsidP="005A4F74"/>
          <w:p w:rsidR="00102054" w:rsidRPr="00277393" w:rsidRDefault="007062BD" w:rsidP="00AB6BDD">
            <w:pPr>
              <w:numPr>
                <w:ilvl w:val="0"/>
                <w:numId w:val="36"/>
              </w:numPr>
              <w:spacing w:after="240"/>
              <w:ind w:left="714" w:hanging="357"/>
            </w:pPr>
            <w:r>
              <w:t>Ist die Abfindung größer als der entgangene Arbeitslohn bis Jahresende</w:t>
            </w:r>
            <w:r>
              <w:br/>
              <w:t xml:space="preserve">Ergebnis: </w:t>
            </w:r>
            <w:r>
              <w:br/>
            </w:r>
            <w:r w:rsidR="00885FA4">
              <w:t>J</w:t>
            </w:r>
            <w:r>
              <w:t>a</w:t>
            </w:r>
            <w:r w:rsidR="00D066FC">
              <w:t>:</w:t>
            </w:r>
            <w:r>
              <w:t xml:space="preserve"> Anwendung der Fünftel-Regelung bei der Lohnsteuer</w:t>
            </w:r>
            <w:r w:rsidR="005A4F74">
              <w:t>, SV-frei</w:t>
            </w:r>
            <w:r w:rsidR="00885FA4">
              <w:br/>
              <w:t>N</w:t>
            </w:r>
            <w:r w:rsidR="00D066FC">
              <w:t>ein:</w:t>
            </w:r>
            <w:r>
              <w:t xml:space="preserve"> Versteuerung als sonstiger Bezug</w:t>
            </w:r>
            <w:r w:rsidR="005A4F74">
              <w:t>, SV-frei</w:t>
            </w:r>
          </w:p>
        </w:tc>
        <w:tc>
          <w:tcPr>
            <w:tcW w:w="2008" w:type="dxa"/>
          </w:tcPr>
          <w:p w:rsidR="00102054" w:rsidRDefault="00102054" w:rsidP="00CB5364"/>
        </w:tc>
        <w:tc>
          <w:tcPr>
            <w:tcW w:w="897" w:type="dxa"/>
          </w:tcPr>
          <w:p w:rsidR="00102054" w:rsidRDefault="00102054" w:rsidP="00CB5364"/>
        </w:tc>
      </w:tr>
      <w:tr w:rsidR="00330A6E">
        <w:tc>
          <w:tcPr>
            <w:tcW w:w="6948" w:type="dxa"/>
          </w:tcPr>
          <w:p w:rsidR="00330A6E" w:rsidRPr="00463E0A" w:rsidRDefault="00330A6E" w:rsidP="00277393">
            <w:pPr>
              <w:rPr>
                <w:b/>
                <w:color w:val="365F91"/>
                <w:sz w:val="28"/>
                <w:szCs w:val="28"/>
              </w:rPr>
            </w:pPr>
            <w:r w:rsidRPr="00463E0A">
              <w:rPr>
                <w:b/>
                <w:color w:val="365F91"/>
                <w:sz w:val="28"/>
                <w:szCs w:val="28"/>
              </w:rPr>
              <w:t>4. Prüfung auf Versorgungsansprüche</w:t>
            </w:r>
          </w:p>
          <w:p w:rsidR="00330A6E" w:rsidRDefault="00330A6E" w:rsidP="00330A6E"/>
          <w:p w:rsidR="00330A6E" w:rsidRDefault="003F583C" w:rsidP="00330A6E">
            <w:r>
              <w:t>Es ist zu prüfen, ob der Arbeitnehmer einen Anspruch auf unverfallbare Versorgungsbezüge hat.</w:t>
            </w:r>
          </w:p>
          <w:p w:rsidR="003F583C" w:rsidRDefault="003F583C" w:rsidP="00330A6E"/>
          <w:p w:rsidR="003F583C" w:rsidRDefault="003F583C" w:rsidP="00330A6E">
            <w:r>
              <w:t xml:space="preserve">Wenn ja, müssen diese berechnet werden und dem Arbeitnehmer mitgeteilt werden. </w:t>
            </w:r>
          </w:p>
        </w:tc>
        <w:tc>
          <w:tcPr>
            <w:tcW w:w="2008" w:type="dxa"/>
          </w:tcPr>
          <w:p w:rsidR="00330A6E" w:rsidRDefault="00330A6E" w:rsidP="00CB5364"/>
        </w:tc>
        <w:tc>
          <w:tcPr>
            <w:tcW w:w="897" w:type="dxa"/>
          </w:tcPr>
          <w:p w:rsidR="00330A6E" w:rsidRDefault="00330A6E" w:rsidP="00CB5364"/>
        </w:tc>
      </w:tr>
    </w:tbl>
    <w:p w:rsidR="006D30AF" w:rsidRDefault="006D30AF" w:rsidP="00C806FF"/>
    <w:p w:rsidR="007221E1" w:rsidRDefault="007221E1" w:rsidP="00C806FF"/>
    <w:p w:rsidR="008F68C1" w:rsidRDefault="00D066FC" w:rsidP="0016328C">
      <w:pPr>
        <w:pStyle w:val="berschrift1"/>
      </w:pPr>
      <w:bookmarkStart w:id="4" w:name="_Toc405106617"/>
      <w:r>
        <w:t>N</w:t>
      </w:r>
      <w:r w:rsidR="00C806FF">
        <w:t>otwendige Unterlagen</w:t>
      </w:r>
      <w:bookmarkEnd w:id="4"/>
    </w:p>
    <w:p w:rsidR="00277393" w:rsidRDefault="00277393" w:rsidP="00277393"/>
    <w:p w:rsidR="00D066FC" w:rsidRPr="00277393" w:rsidRDefault="00D066FC" w:rsidP="00277393"/>
    <w:p w:rsidR="001110EE" w:rsidRDefault="000F3EA9" w:rsidP="001110EE">
      <w:r>
        <w:t>Im F</w:t>
      </w:r>
      <w:r w:rsidR="008F68C1">
        <w:t xml:space="preserve">olgenden wird beschrieben, welche Unterlagen </w:t>
      </w:r>
      <w:r w:rsidR="00EC4D2A">
        <w:t>dem Arbeitnehmer bei e</w:t>
      </w:r>
      <w:r w:rsidR="00885FA4">
        <w:t>inem Ausritt auszuhändigen sind.</w:t>
      </w:r>
    </w:p>
    <w:p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>
        <w:tc>
          <w:tcPr>
            <w:tcW w:w="8748" w:type="dxa"/>
            <w:shd w:val="clear" w:color="auto" w:fill="DBE5F1"/>
          </w:tcPr>
          <w:p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:rsidR="0016328C" w:rsidRDefault="0016328C" w:rsidP="001110EE">
            <w:r>
              <w:t>Erledigt</w:t>
            </w:r>
          </w:p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Lohnsteuerbescheinigung</w:t>
            </w:r>
          </w:p>
          <w:p w:rsidR="00E00AB9" w:rsidRDefault="00E00AB9" w:rsidP="00DB3E96">
            <w:pPr>
              <w:ind w:left="708"/>
            </w:pPr>
            <w:r>
              <w:t xml:space="preserve">Bei einem Austritt werden die Lohnsteuerdaten an das Finanzamt gemeldet. Dem Arbeitnehmer ist eine Lohnsteuerbescheinigung in Papierform auszuhändigen, die dieser evtl. dem neuen Arbeitgeber vorlegt. 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Urlaubsbescheinigung</w:t>
            </w:r>
          </w:p>
          <w:p w:rsidR="00E00AB9" w:rsidRDefault="00E00AB9" w:rsidP="00DB3E96">
            <w:pPr>
              <w:ind w:left="708"/>
            </w:pPr>
            <w:r>
              <w:t>Damit der neue Arbeitgeber den Urlaubsanspruch des Arbeitnehmers richtig ausrechnen kann, benötigt der Arbeitnehmer eine Bescheinigung über den genommenen Urlaub.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8920CE"/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Bildungsurlaubs-Bescheinigung</w:t>
            </w:r>
          </w:p>
          <w:p w:rsidR="00E00AB9" w:rsidRDefault="00E00AB9" w:rsidP="00DB3E96">
            <w:pPr>
              <w:ind w:left="708"/>
            </w:pPr>
            <w:r>
              <w:t>Damit der neue Arbeitgeber den Bildungsurlaubsanspruch des Arbeitnehmers richtig ausrechnen kann, benötigt der Arbeitnehmer eine Bescheinigung über den genommenen Bildungsurlaub.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Arbeitszeugnis</w:t>
            </w:r>
          </w:p>
          <w:p w:rsidR="00E00AB9" w:rsidRDefault="00E00AB9" w:rsidP="00DB3E96">
            <w:pPr>
              <w:ind w:left="708"/>
            </w:pPr>
            <w:r>
              <w:t>Arbeitnehmer haben Anspruch auf ein Arbeitszeugnis, welches ihnen i.d.R. von der Personalabteilung ausgestellt wird.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1110EE"/>
        </w:tc>
      </w:tr>
      <w:tr w:rsidR="00E00AB9">
        <w:tc>
          <w:tcPr>
            <w:tcW w:w="8748" w:type="dxa"/>
          </w:tcPr>
          <w:p w:rsidR="00E00AB9" w:rsidRDefault="00E00AB9" w:rsidP="00DB3E96">
            <w:r w:rsidRPr="009D0477">
              <w:t xml:space="preserve">Arbeitsbescheinigung nach § 312 SGB </w:t>
            </w:r>
            <w:proofErr w:type="gramStart"/>
            <w:r w:rsidRPr="009D0477">
              <w:t>III</w:t>
            </w:r>
            <w:r>
              <w:t>(</w:t>
            </w:r>
            <w:proofErr w:type="gramEnd"/>
            <w:r>
              <w:t>Prüfung 1: Kündigung durch Arbeitgeber oder Aufhebungsvertrag)</w:t>
            </w:r>
          </w:p>
          <w:p w:rsidR="00E00AB9" w:rsidRDefault="00E00AB9" w:rsidP="00DB3E96">
            <w:pPr>
              <w:ind w:left="708"/>
            </w:pPr>
            <w:r>
              <w:t xml:space="preserve">Hat der Arbeitnehmer nach Beschäftigungsende kein neues Arbeitsverhältnis, muss er ggf. Arbeitslosengeld beantragen. In diesem Fall ist </w:t>
            </w:r>
            <w:r w:rsidR="00A27F75">
              <w:t xml:space="preserve">auf Antrag des Arbeitnehmers </w:t>
            </w:r>
            <w:r>
              <w:t>eine Bescheinigung auszustellen.</w:t>
            </w:r>
          </w:p>
        </w:tc>
        <w:tc>
          <w:tcPr>
            <w:tcW w:w="900" w:type="dxa"/>
          </w:tcPr>
          <w:p w:rsidR="00E00AB9" w:rsidRDefault="00E00AB9" w:rsidP="001110EE"/>
        </w:tc>
      </w:tr>
      <w:tr w:rsidR="00E00AB9">
        <w:tc>
          <w:tcPr>
            <w:tcW w:w="8748" w:type="dxa"/>
            <w:shd w:val="clear" w:color="auto" w:fill="DBE5F1"/>
          </w:tcPr>
          <w:p w:rsidR="00E00AB9" w:rsidRDefault="00E00AB9" w:rsidP="00DB3E96">
            <w:r>
              <w:t>Bescheinigung von Wertguthaben</w:t>
            </w:r>
          </w:p>
          <w:p w:rsidR="00E00AB9" w:rsidRDefault="00E00AB9" w:rsidP="00DB3E96">
            <w:pPr>
              <w:ind w:left="708"/>
            </w:pPr>
            <w:r>
              <w:t xml:space="preserve">Wertguthaben aus Langzeit-Arbeitszeitkonten können u.U. auf den neuen Arbeitgeber übertragen werden. In diesem Fall ist eine Bescheinigung auszustellen.   </w:t>
            </w:r>
          </w:p>
        </w:tc>
        <w:tc>
          <w:tcPr>
            <w:tcW w:w="900" w:type="dxa"/>
            <w:shd w:val="clear" w:color="auto" w:fill="DBE5F1"/>
          </w:tcPr>
          <w:p w:rsidR="00E00AB9" w:rsidRDefault="00E00AB9" w:rsidP="001110EE"/>
        </w:tc>
      </w:tr>
      <w:tr w:rsidR="00E00AB9">
        <w:tc>
          <w:tcPr>
            <w:tcW w:w="8748" w:type="dxa"/>
          </w:tcPr>
          <w:p w:rsidR="00E00AB9" w:rsidRDefault="00E00AB9" w:rsidP="00DB3E96">
            <w:r>
              <w:t>DEÜV-Abmeldung</w:t>
            </w:r>
          </w:p>
          <w:p w:rsidR="00E00AB9" w:rsidRDefault="00E00AB9" w:rsidP="00DB3E96">
            <w:pPr>
              <w:ind w:left="708"/>
            </w:pPr>
            <w:r>
              <w:t>Im Rahmen des DEÜV-Verfahrens wird eine DEÜV-Abmeldung erstellt. Der Arbeitnehmer bekommt hiervon einen Papierausdruck.</w:t>
            </w:r>
          </w:p>
        </w:tc>
        <w:tc>
          <w:tcPr>
            <w:tcW w:w="900" w:type="dxa"/>
          </w:tcPr>
          <w:p w:rsidR="00E00AB9" w:rsidRDefault="00E00AB9" w:rsidP="001110EE"/>
        </w:tc>
      </w:tr>
    </w:tbl>
    <w:p w:rsidR="008F68C1" w:rsidRDefault="008F68C1" w:rsidP="001F598B"/>
    <w:p w:rsidR="005A4F74" w:rsidRDefault="005A4F74" w:rsidP="001F598B"/>
    <w:p w:rsidR="00625E4E" w:rsidRDefault="00625E4E" w:rsidP="001F598B"/>
    <w:p w:rsidR="00763BE8" w:rsidRDefault="00330A6E" w:rsidP="00763BE8">
      <w:pPr>
        <w:pStyle w:val="berschrift1"/>
      </w:pPr>
      <w:bookmarkStart w:id="5" w:name="_Toc405106618"/>
      <w:r>
        <w:t>Abschließende</w:t>
      </w:r>
      <w:r w:rsidR="00763BE8">
        <w:t xml:space="preserve"> Entgeltabrechnung</w:t>
      </w:r>
      <w:bookmarkEnd w:id="5"/>
    </w:p>
    <w:p w:rsidR="00D066FC" w:rsidRPr="00277393" w:rsidRDefault="00D066FC" w:rsidP="00763BE8"/>
    <w:p w:rsidR="00763BE8" w:rsidRDefault="00763BE8" w:rsidP="00763BE8">
      <w:r>
        <w:t>Im Folgenden wird beschrieben, welche Aktivitäten bei der Endabrechnung beachtet werden müssen</w:t>
      </w:r>
      <w:r w:rsidR="00885FA4">
        <w:t>.</w:t>
      </w:r>
    </w:p>
    <w:p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>
        <w:tc>
          <w:tcPr>
            <w:tcW w:w="8748" w:type="dxa"/>
            <w:shd w:val="clear" w:color="auto" w:fill="DBE5F1"/>
          </w:tcPr>
          <w:p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763BE8" w:rsidRDefault="00763BE8" w:rsidP="00BB75C2">
            <w:r>
              <w:t>Erledigt</w:t>
            </w:r>
          </w:p>
        </w:tc>
      </w:tr>
      <w:tr w:rsidR="00763BE8">
        <w:tc>
          <w:tcPr>
            <w:tcW w:w="8748" w:type="dxa"/>
          </w:tcPr>
          <w:p w:rsidR="00763BE8" w:rsidRDefault="00763BE8" w:rsidP="00BB75C2">
            <w:r>
              <w:t xml:space="preserve">Teilmonatsberechnung </w:t>
            </w:r>
          </w:p>
          <w:p w:rsidR="00763BE8" w:rsidRDefault="00763BE8" w:rsidP="008D5A6F">
            <w:pPr>
              <w:ind w:left="708"/>
            </w:pPr>
            <w:r>
              <w:t>Wenn der Arbeitnehmer im Verlauf eines Monats austritt</w:t>
            </w:r>
            <w:r w:rsidR="00D066FC">
              <w:t>, muss eine anteilige Berechnung</w:t>
            </w:r>
            <w:r>
              <w:t xml:space="preserve"> einschl. Steuer und SV vorgenommen werden</w:t>
            </w:r>
            <w:r w:rsidR="00885FA4">
              <w:t>.</w:t>
            </w:r>
          </w:p>
        </w:tc>
        <w:tc>
          <w:tcPr>
            <w:tcW w:w="900" w:type="dxa"/>
          </w:tcPr>
          <w:p w:rsidR="00763BE8" w:rsidRDefault="00763BE8" w:rsidP="00BB75C2"/>
        </w:tc>
      </w:tr>
      <w:tr w:rsidR="00763BE8">
        <w:tc>
          <w:tcPr>
            <w:tcW w:w="8748" w:type="dxa"/>
            <w:shd w:val="clear" w:color="auto" w:fill="DBE5F1"/>
          </w:tcPr>
          <w:p w:rsidR="00763BE8" w:rsidRDefault="00763BE8" w:rsidP="00BB75C2">
            <w:r>
              <w:t>Forderungen des Arbeitgebers bzw. Arbeitnehmers</w:t>
            </w:r>
          </w:p>
          <w:p w:rsidR="00763BE8" w:rsidRDefault="00763BE8" w:rsidP="008D5A6F">
            <w:pPr>
              <w:ind w:left="708"/>
            </w:pPr>
            <w:r>
              <w:t>Abrechnung der in Prüfung 2 ermittelten Forderungen</w:t>
            </w:r>
          </w:p>
        </w:tc>
        <w:tc>
          <w:tcPr>
            <w:tcW w:w="900" w:type="dxa"/>
            <w:shd w:val="clear" w:color="auto" w:fill="DBE5F1"/>
          </w:tcPr>
          <w:p w:rsidR="00763BE8" w:rsidRDefault="00763BE8" w:rsidP="00BB75C2"/>
        </w:tc>
      </w:tr>
      <w:tr w:rsidR="00763BE8">
        <w:tc>
          <w:tcPr>
            <w:tcW w:w="8748" w:type="dxa"/>
          </w:tcPr>
          <w:p w:rsidR="00763BE8" w:rsidRDefault="00763BE8" w:rsidP="00BB75C2">
            <w:r>
              <w:t>Abrechnung einer Abfindung</w:t>
            </w:r>
          </w:p>
          <w:p w:rsidR="00763BE8" w:rsidRDefault="00763BE8" w:rsidP="008D5A6F">
            <w:pPr>
              <w:ind w:left="708"/>
            </w:pPr>
            <w:r>
              <w:t>Wenn in Prüfung 3 eine Abfindung ermittelt wurde, muss diese mit den entsprechenden Lohnarten (Steuer-sonstiger Bezug oder Steuer-Fünftel-Regelung) abgerechnet werden</w:t>
            </w:r>
            <w:r w:rsidR="00885FA4">
              <w:t>.</w:t>
            </w:r>
          </w:p>
        </w:tc>
        <w:tc>
          <w:tcPr>
            <w:tcW w:w="900" w:type="dxa"/>
          </w:tcPr>
          <w:p w:rsidR="00763BE8" w:rsidRDefault="00763BE8" w:rsidP="00BB75C2"/>
        </w:tc>
      </w:tr>
      <w:tr w:rsidR="0038749F">
        <w:tc>
          <w:tcPr>
            <w:tcW w:w="8748" w:type="dxa"/>
            <w:shd w:val="clear" w:color="auto" w:fill="DBE5F1"/>
          </w:tcPr>
          <w:p w:rsidR="0038749F" w:rsidRDefault="0038749F" w:rsidP="00BB75C2">
            <w:r>
              <w:t>Lohnkonto abschließen</w:t>
            </w:r>
          </w:p>
          <w:p w:rsidR="0038749F" w:rsidRDefault="0038749F" w:rsidP="008D5A6F">
            <w:pPr>
              <w:ind w:left="708"/>
            </w:pPr>
            <w:r>
              <w:t xml:space="preserve">Nach der letzten Entgeltabrechnung muss das Lohnkonto für den Arbeitnehmer geschlossen werden. </w:t>
            </w:r>
          </w:p>
        </w:tc>
        <w:tc>
          <w:tcPr>
            <w:tcW w:w="900" w:type="dxa"/>
            <w:shd w:val="clear" w:color="auto" w:fill="DBE5F1"/>
          </w:tcPr>
          <w:p w:rsidR="0038749F" w:rsidRDefault="0038749F" w:rsidP="00BB75C2"/>
        </w:tc>
      </w:tr>
    </w:tbl>
    <w:p w:rsidR="00763BE8" w:rsidRDefault="00763BE8" w:rsidP="001F598B"/>
    <w:p w:rsidR="00D066FC" w:rsidRDefault="00D066FC" w:rsidP="001F598B"/>
    <w:p w:rsidR="00330A6E" w:rsidRDefault="00330A6E" w:rsidP="00330A6E">
      <w:pPr>
        <w:pStyle w:val="berschrift1"/>
      </w:pPr>
      <w:bookmarkStart w:id="6" w:name="_Toc405106619"/>
      <w:r>
        <w:t>Arbeitsrechtliche Abschlussmaßnahmen</w:t>
      </w:r>
      <w:bookmarkEnd w:id="6"/>
    </w:p>
    <w:p w:rsidR="00D066FC" w:rsidRPr="00277393" w:rsidRDefault="00D066FC" w:rsidP="00330A6E"/>
    <w:p w:rsidR="00330A6E" w:rsidRDefault="00330A6E" w:rsidP="00330A6E">
      <w:r>
        <w:t xml:space="preserve">Im Folgenden wird beschrieben, welche arbeitsrechtlichen Aktivitäten bei dem Austritt vorzunehmen sind. </w:t>
      </w:r>
    </w:p>
    <w:p w:rsidR="00330A6E" w:rsidRDefault="00330A6E" w:rsidP="00330A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30A6E">
        <w:tc>
          <w:tcPr>
            <w:tcW w:w="8748" w:type="dxa"/>
            <w:shd w:val="clear" w:color="auto" w:fill="DBE5F1"/>
          </w:tcPr>
          <w:p w:rsidR="00330A6E" w:rsidRDefault="00330A6E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330A6E" w:rsidRDefault="00330A6E" w:rsidP="00BB75C2">
            <w:r>
              <w:t>Erledigt</w:t>
            </w:r>
          </w:p>
        </w:tc>
      </w:tr>
      <w:tr w:rsidR="00330A6E">
        <w:tc>
          <w:tcPr>
            <w:tcW w:w="8748" w:type="dxa"/>
          </w:tcPr>
          <w:p w:rsidR="00330A6E" w:rsidRDefault="00330A6E" w:rsidP="00BB75C2">
            <w:r>
              <w:t xml:space="preserve">Rückgabe Firmeneigentum </w:t>
            </w:r>
          </w:p>
          <w:p w:rsidR="00330A6E" w:rsidRDefault="00330A6E" w:rsidP="008D5A6F">
            <w:pPr>
              <w:ind w:left="708"/>
            </w:pPr>
            <w:r>
              <w:t>Sollte der Arbeitnehmer noch Firmeneigentum besitzen (Werkzeug, Laptop etc.)</w:t>
            </w:r>
            <w:r w:rsidR="00D066FC">
              <w:t>,</w:t>
            </w:r>
            <w:r>
              <w:t xml:space="preserve"> sollte dieses vor Aushändigung der Lohnunterlagen zurückgegeben werden.</w:t>
            </w:r>
          </w:p>
        </w:tc>
        <w:tc>
          <w:tcPr>
            <w:tcW w:w="900" w:type="dxa"/>
          </w:tcPr>
          <w:p w:rsidR="00330A6E" w:rsidRDefault="00330A6E" w:rsidP="00BB75C2"/>
        </w:tc>
      </w:tr>
      <w:tr w:rsidR="00330A6E">
        <w:tc>
          <w:tcPr>
            <w:tcW w:w="8748" w:type="dxa"/>
            <w:shd w:val="clear" w:color="auto" w:fill="DBE5F1"/>
          </w:tcPr>
          <w:p w:rsidR="00330A6E" w:rsidRDefault="00330A6E" w:rsidP="00BB75C2">
            <w:r>
              <w:t>Versorgungsansprüche berechnen</w:t>
            </w:r>
          </w:p>
          <w:p w:rsidR="00330A6E" w:rsidRDefault="00330A6E" w:rsidP="008D5A6F">
            <w:pPr>
              <w:ind w:left="708"/>
            </w:pPr>
            <w:r>
              <w:t>Sollte der Arbeitnehmer eine</w:t>
            </w:r>
            <w:r w:rsidR="003F583C">
              <w:t xml:space="preserve"> unverfallbare </w:t>
            </w:r>
            <w:r>
              <w:t>Zusage auf Altersversorgung haben</w:t>
            </w:r>
            <w:r w:rsidR="003F583C">
              <w:t xml:space="preserve"> </w:t>
            </w:r>
            <w:r w:rsidR="00AD7C95">
              <w:t>(</w:t>
            </w:r>
            <w:r w:rsidR="003F583C">
              <w:t>Prüfung 4)</w:t>
            </w:r>
            <w:r w:rsidR="00D066FC">
              <w:t>,</w:t>
            </w:r>
            <w:r w:rsidR="003F583C">
              <w:t xml:space="preserve"> ist der Anspruch zu berechnen und dem Arbeitnehmer mitzuteilen</w:t>
            </w:r>
            <w:r w:rsidR="00885FA4">
              <w:t>.</w:t>
            </w:r>
          </w:p>
        </w:tc>
        <w:tc>
          <w:tcPr>
            <w:tcW w:w="900" w:type="dxa"/>
            <w:shd w:val="clear" w:color="auto" w:fill="DBE5F1"/>
          </w:tcPr>
          <w:p w:rsidR="00330A6E" w:rsidRDefault="00330A6E" w:rsidP="00BB75C2"/>
        </w:tc>
      </w:tr>
      <w:tr w:rsidR="003F583C">
        <w:tc>
          <w:tcPr>
            <w:tcW w:w="8748" w:type="dxa"/>
          </w:tcPr>
          <w:p w:rsidR="003F583C" w:rsidRDefault="003F583C" w:rsidP="00BB75C2">
            <w:r>
              <w:t>Information über Meldepflichten</w:t>
            </w:r>
          </w:p>
          <w:p w:rsidR="003F583C" w:rsidRDefault="00030103" w:rsidP="008D5A6F">
            <w:pPr>
              <w:ind w:left="708"/>
            </w:pPr>
            <w:r>
              <w:t>Hat der Arbeitgeber gekündigt oder wurde ein Aufhebungsvertrag geschlossen, ist der Arbeitnehmer verpflichtet sich unverzüglich (binne</w:t>
            </w:r>
            <w:r w:rsidR="00D066FC">
              <w:t>n einer</w:t>
            </w:r>
            <w:r w:rsidR="0038749F">
              <w:t xml:space="preserve"> Woche) beim Arbeitsamt </w:t>
            </w:r>
            <w:r>
              <w:t>zu melden. Der Arbeit</w:t>
            </w:r>
            <w:r w:rsidR="0038749F">
              <w:t>geber</w:t>
            </w:r>
            <w:r>
              <w:t xml:space="preserve"> ist gesetzlich verpflichtet, den Arbeitnehmer darauf hinzuweisen. </w:t>
            </w:r>
          </w:p>
        </w:tc>
        <w:tc>
          <w:tcPr>
            <w:tcW w:w="900" w:type="dxa"/>
          </w:tcPr>
          <w:p w:rsidR="003F583C" w:rsidRDefault="003F583C" w:rsidP="00BB75C2"/>
        </w:tc>
      </w:tr>
      <w:tr w:rsidR="0014176C">
        <w:tc>
          <w:tcPr>
            <w:tcW w:w="8748" w:type="dxa"/>
            <w:shd w:val="clear" w:color="auto" w:fill="DBE5F1"/>
          </w:tcPr>
          <w:p w:rsidR="0014176C" w:rsidRDefault="0014176C" w:rsidP="00BB75C2">
            <w:r>
              <w:t>Pfändungen</w:t>
            </w:r>
          </w:p>
          <w:p w:rsidR="0014176C" w:rsidRDefault="0014176C" w:rsidP="008D5A6F">
            <w:pPr>
              <w:ind w:left="708"/>
            </w:pPr>
            <w:r>
              <w:t>Der Arbeitgeber ist im Pfändungsrecht der Drittschuldner. Es empfiehlt sich, den Gläubiger über die Einstellung d</w:t>
            </w:r>
            <w:r w:rsidR="00885FA4">
              <w:t>er Überweisungen zu informieren.</w:t>
            </w:r>
          </w:p>
        </w:tc>
        <w:tc>
          <w:tcPr>
            <w:tcW w:w="900" w:type="dxa"/>
            <w:shd w:val="clear" w:color="auto" w:fill="DBE5F1"/>
          </w:tcPr>
          <w:p w:rsidR="0014176C" w:rsidRDefault="0014176C" w:rsidP="00BB75C2"/>
        </w:tc>
      </w:tr>
    </w:tbl>
    <w:p w:rsidR="00330A6E" w:rsidRDefault="00330A6E" w:rsidP="001F598B"/>
    <w:p w:rsidR="0038749F" w:rsidRDefault="0038749F" w:rsidP="0038749F">
      <w:pPr>
        <w:pStyle w:val="berschrift1"/>
      </w:pPr>
      <w:bookmarkStart w:id="7" w:name="_Toc405106620"/>
      <w:r>
        <w:t>Meldungen</w:t>
      </w:r>
      <w:bookmarkEnd w:id="7"/>
      <w:r>
        <w:t xml:space="preserve"> </w:t>
      </w:r>
    </w:p>
    <w:p w:rsidR="0038749F" w:rsidRPr="00277393" w:rsidRDefault="0038749F" w:rsidP="0038749F"/>
    <w:p w:rsidR="0038749F" w:rsidRDefault="0038749F" w:rsidP="0038749F">
      <w:r>
        <w:t xml:space="preserve">Im Folgenden wird beschrieben, welche </w:t>
      </w:r>
      <w:r w:rsidR="005D2C7E">
        <w:t>Meldungen</w:t>
      </w:r>
      <w:r>
        <w:t xml:space="preserve"> bei dem Austritt vorzunehmen sind. </w:t>
      </w:r>
    </w:p>
    <w:p w:rsidR="005D2C7E" w:rsidRDefault="005D2C7E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>
        <w:tc>
          <w:tcPr>
            <w:tcW w:w="8748" w:type="dxa"/>
            <w:shd w:val="clear" w:color="auto" w:fill="DBE5F1"/>
          </w:tcPr>
          <w:p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:rsidR="0038749F" w:rsidRDefault="0038749F" w:rsidP="00BB75C2">
            <w:r>
              <w:t>Erledigt</w:t>
            </w:r>
          </w:p>
        </w:tc>
      </w:tr>
      <w:tr w:rsidR="0038749F">
        <w:tc>
          <w:tcPr>
            <w:tcW w:w="8748" w:type="dxa"/>
          </w:tcPr>
          <w:p w:rsidR="00427976" w:rsidRPr="00427976" w:rsidRDefault="00427976" w:rsidP="00427976">
            <w:r w:rsidRPr="00427976">
              <w:t xml:space="preserve">Elektronische Übermittlung der Lohnsteuerbescheinigung </w:t>
            </w:r>
          </w:p>
          <w:p w:rsidR="0038749F" w:rsidRDefault="00427976" w:rsidP="00885FA4">
            <w:pPr>
              <w:ind w:left="708"/>
            </w:pPr>
            <w:r>
              <w:t>Nach Abschluss der Entgeltabrechnung sind die Lohnsteuerdaten per E</w:t>
            </w:r>
            <w:r w:rsidR="00885FA4">
              <w:t>LSTER</w:t>
            </w:r>
            <w:r>
              <w:t>-Verfahren an das Finanzamt zu übermitteln und dem Arbeitnehmer die Lohnsteuerbescheinigung auszustellen</w:t>
            </w:r>
            <w:r w:rsidR="00885FA4">
              <w:t>.</w:t>
            </w:r>
          </w:p>
        </w:tc>
        <w:tc>
          <w:tcPr>
            <w:tcW w:w="900" w:type="dxa"/>
          </w:tcPr>
          <w:p w:rsidR="0038749F" w:rsidRDefault="0038749F" w:rsidP="00BB75C2"/>
        </w:tc>
      </w:tr>
      <w:tr w:rsidR="00427976" w:rsidRPr="00427976">
        <w:tc>
          <w:tcPr>
            <w:tcW w:w="8748" w:type="dxa"/>
            <w:shd w:val="clear" w:color="auto" w:fill="DBE5F1"/>
          </w:tcPr>
          <w:p w:rsidR="00427976" w:rsidRDefault="00427976" w:rsidP="00427976">
            <w:r w:rsidRPr="00427976">
              <w:t>DEÜV</w:t>
            </w:r>
            <w:r>
              <w:t>-Abmeldung</w:t>
            </w:r>
          </w:p>
          <w:p w:rsidR="00B40A46" w:rsidRDefault="00427976" w:rsidP="008D5A6F">
            <w:pPr>
              <w:ind w:left="708"/>
            </w:pPr>
            <w:r>
              <w:t>Es ist eine DEÜV-Abmeldung mit Meldegrund 30 zu erstellen. Der Arbeitnehmer bekommt eine Bestätigung in Papierform ausgehändigt.</w:t>
            </w:r>
          </w:p>
          <w:p w:rsidR="00427976" w:rsidRPr="00427976" w:rsidRDefault="00B40A46" w:rsidP="003B0A52">
            <w:pPr>
              <w:spacing w:after="60"/>
              <w:ind w:left="709"/>
            </w:pPr>
            <w:r w:rsidRPr="00B40A46">
              <w:t xml:space="preserve">Nachdem </w:t>
            </w:r>
            <w:r>
              <w:t>ein</w:t>
            </w:r>
            <w:r w:rsidRPr="00B40A46">
              <w:t xml:space="preserve"> Mitarbeiter seinen Rentenantrag gestellt hat, werden </w:t>
            </w:r>
            <w:r>
              <w:t>Arbeitgeber</w:t>
            </w:r>
            <w:r w:rsidRPr="00B40A46">
              <w:t xml:space="preserve"> vom Rentenversicherungsträger – oder durch den Arbeitnehmer selbst – mit einem Vordruck aufgefordert, die gesonderte Meldung über den Verdienst abzugeben.</w:t>
            </w:r>
            <w:r w:rsidR="00427976">
              <w:t xml:space="preserve"> </w:t>
            </w:r>
            <w:r>
              <w:t>D</w:t>
            </w:r>
            <w:r w:rsidRPr="00B40A46">
              <w:t xml:space="preserve">ie Sondermeldung </w:t>
            </w:r>
            <w:r>
              <w:t xml:space="preserve">muss </w:t>
            </w:r>
            <w:r w:rsidRPr="00B40A46">
              <w:t>zusammen mit der nächsten regulären Entgeltabrechnung über das elektronische Meldeverfahren an die zuständige Annahmestelle der Krankenkasse</w:t>
            </w:r>
            <w:r>
              <w:t xml:space="preserve"> gemeldet werden</w:t>
            </w:r>
            <w:r w:rsidRPr="00B40A46">
              <w:t xml:space="preserve">. Als Abgabegrund für diese Sondermeldung </w:t>
            </w:r>
            <w:r>
              <w:t>ist die</w:t>
            </w:r>
            <w:r w:rsidRPr="00B40A46">
              <w:t xml:space="preserve"> Schlüsselzahl 57 ein</w:t>
            </w:r>
            <w:r>
              <w:t>zutragen</w:t>
            </w:r>
            <w:r w:rsidRPr="00B40A46">
              <w:t>.</w:t>
            </w:r>
            <w:r>
              <w:t xml:space="preserve"> </w:t>
            </w:r>
            <w:r w:rsidRPr="00B40A46">
              <w:t xml:space="preserve">Falls für das Vorjahr noch keine Jahresmeldung erstellt </w:t>
            </w:r>
            <w:r>
              <w:t>wurde, muss</w:t>
            </w:r>
            <w:r w:rsidRPr="00B40A46">
              <w:t xml:space="preserve"> diese jetzt parallel mit dem Meldegrund 50 abgeben</w:t>
            </w:r>
            <w:r>
              <w:t xml:space="preserve"> werden</w:t>
            </w:r>
            <w:r w:rsidRPr="00B40A46">
              <w:t>.</w:t>
            </w:r>
          </w:p>
        </w:tc>
        <w:tc>
          <w:tcPr>
            <w:tcW w:w="900" w:type="dxa"/>
            <w:shd w:val="clear" w:color="auto" w:fill="DBE5F1"/>
          </w:tcPr>
          <w:p w:rsidR="00427976" w:rsidRPr="00427976" w:rsidRDefault="00427976" w:rsidP="00BB75C2"/>
        </w:tc>
      </w:tr>
      <w:tr w:rsidR="00F46280" w:rsidRPr="00427976" w:rsidTr="00F46280">
        <w:tc>
          <w:tcPr>
            <w:tcW w:w="8748" w:type="dxa"/>
          </w:tcPr>
          <w:p w:rsidR="00F46280" w:rsidRPr="00427976" w:rsidRDefault="00F46280" w:rsidP="0026474D">
            <w:pPr>
              <w:ind w:left="700" w:hanging="700"/>
            </w:pPr>
            <w:r>
              <w:t xml:space="preserve">Abmeldung bei </w:t>
            </w:r>
            <w:proofErr w:type="spellStart"/>
            <w:r>
              <w:t>ELStAM</w:t>
            </w:r>
            <w:proofErr w:type="spellEnd"/>
            <w:r>
              <w:br/>
              <w:t xml:space="preserve">Der Arbeitnehmer ist auf der </w:t>
            </w:r>
            <w:proofErr w:type="spellStart"/>
            <w:r>
              <w:t>ELStAM</w:t>
            </w:r>
            <w:proofErr w:type="spellEnd"/>
            <w:r>
              <w:t xml:space="preserve">-Datenbank abzumelden. Damit werden weitere Datenabrufe unterbunden. </w:t>
            </w:r>
          </w:p>
        </w:tc>
        <w:tc>
          <w:tcPr>
            <w:tcW w:w="900" w:type="dxa"/>
          </w:tcPr>
          <w:p w:rsidR="00F46280" w:rsidRPr="00427976" w:rsidRDefault="00F46280" w:rsidP="00BB75C2"/>
        </w:tc>
      </w:tr>
    </w:tbl>
    <w:p w:rsidR="00330A6E" w:rsidRDefault="00330A6E" w:rsidP="001F598B"/>
    <w:sectPr w:rsidR="00330A6E" w:rsidSect="00D066FC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146" w:rsidRDefault="00F93146">
      <w:r>
        <w:separator/>
      </w:r>
    </w:p>
  </w:endnote>
  <w:endnote w:type="continuationSeparator" w:id="0">
    <w:p w:rsidR="00F93146" w:rsidRDefault="00F9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757" w:rsidRDefault="00DC3757" w:rsidP="00DC3757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A27F75">
      <w:rPr>
        <w:sz w:val="14"/>
        <w:szCs w:val="14"/>
      </w:rPr>
      <w:t>20</w:t>
    </w:r>
    <w:r w:rsidR="008C1AA3">
      <w:rPr>
        <w:sz w:val="14"/>
        <w:szCs w:val="14"/>
      </w:rPr>
      <w:t>23</w:t>
    </w:r>
  </w:p>
  <w:p w:rsidR="00DC3757" w:rsidRDefault="00DC37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146" w:rsidRDefault="00F93146">
      <w:r>
        <w:separator/>
      </w:r>
    </w:p>
  </w:footnote>
  <w:footnote w:type="continuationSeparator" w:id="0">
    <w:p w:rsidR="00F93146" w:rsidRDefault="00F9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E06" w:rsidRDefault="00625E4E" w:rsidP="00EF4967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11</w:t>
    </w:r>
    <w:r w:rsidR="00205E06">
      <w:t xml:space="preserve"> für die Entgeltabrechnung</w:t>
    </w:r>
    <w:r w:rsidR="00205E06">
      <w:tab/>
      <w:t>Austritt von Arbeitnehmern</w:t>
    </w:r>
  </w:p>
  <w:p w:rsidR="00205E06" w:rsidRDefault="00205E06" w:rsidP="00EF4967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3"/>
  </w:num>
  <w:num w:numId="4">
    <w:abstractNumId w:val="33"/>
  </w:num>
  <w:num w:numId="5">
    <w:abstractNumId w:val="19"/>
  </w:num>
  <w:num w:numId="6">
    <w:abstractNumId w:val="38"/>
  </w:num>
  <w:num w:numId="7">
    <w:abstractNumId w:val="17"/>
  </w:num>
  <w:num w:numId="8">
    <w:abstractNumId w:val="0"/>
  </w:num>
  <w:num w:numId="9">
    <w:abstractNumId w:val="4"/>
  </w:num>
  <w:num w:numId="10">
    <w:abstractNumId w:val="13"/>
  </w:num>
  <w:num w:numId="11">
    <w:abstractNumId w:val="7"/>
  </w:num>
  <w:num w:numId="12">
    <w:abstractNumId w:val="39"/>
  </w:num>
  <w:num w:numId="13">
    <w:abstractNumId w:val="9"/>
  </w:num>
  <w:num w:numId="14">
    <w:abstractNumId w:val="21"/>
  </w:num>
  <w:num w:numId="15">
    <w:abstractNumId w:val="40"/>
  </w:num>
  <w:num w:numId="16">
    <w:abstractNumId w:val="25"/>
  </w:num>
  <w:num w:numId="17">
    <w:abstractNumId w:val="22"/>
  </w:num>
  <w:num w:numId="18">
    <w:abstractNumId w:val="6"/>
  </w:num>
  <w:num w:numId="19">
    <w:abstractNumId w:val="14"/>
  </w:num>
  <w:num w:numId="20">
    <w:abstractNumId w:val="30"/>
  </w:num>
  <w:num w:numId="21">
    <w:abstractNumId w:val="10"/>
  </w:num>
  <w:num w:numId="22">
    <w:abstractNumId w:val="27"/>
  </w:num>
  <w:num w:numId="23">
    <w:abstractNumId w:val="26"/>
  </w:num>
  <w:num w:numId="24">
    <w:abstractNumId w:val="28"/>
  </w:num>
  <w:num w:numId="25">
    <w:abstractNumId w:val="12"/>
  </w:num>
  <w:num w:numId="26">
    <w:abstractNumId w:val="37"/>
  </w:num>
  <w:num w:numId="27">
    <w:abstractNumId w:val="35"/>
  </w:num>
  <w:num w:numId="28">
    <w:abstractNumId w:val="36"/>
  </w:num>
  <w:num w:numId="29">
    <w:abstractNumId w:val="29"/>
  </w:num>
  <w:num w:numId="30">
    <w:abstractNumId w:val="18"/>
  </w:num>
  <w:num w:numId="31">
    <w:abstractNumId w:val="20"/>
  </w:num>
  <w:num w:numId="32">
    <w:abstractNumId w:val="15"/>
  </w:num>
  <w:num w:numId="33">
    <w:abstractNumId w:val="1"/>
  </w:num>
  <w:num w:numId="34">
    <w:abstractNumId w:val="32"/>
  </w:num>
  <w:num w:numId="35">
    <w:abstractNumId w:val="8"/>
  </w:num>
  <w:num w:numId="36">
    <w:abstractNumId w:val="11"/>
  </w:num>
  <w:num w:numId="37">
    <w:abstractNumId w:val="16"/>
  </w:num>
  <w:num w:numId="38">
    <w:abstractNumId w:val="41"/>
  </w:num>
  <w:num w:numId="39">
    <w:abstractNumId w:val="24"/>
  </w:num>
  <w:num w:numId="40">
    <w:abstractNumId w:val="31"/>
  </w:num>
  <w:num w:numId="41">
    <w:abstractNumId w:val="34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FF"/>
    <w:rsid w:val="00007422"/>
    <w:rsid w:val="00026581"/>
    <w:rsid w:val="00030103"/>
    <w:rsid w:val="00037E8F"/>
    <w:rsid w:val="000424AC"/>
    <w:rsid w:val="00053227"/>
    <w:rsid w:val="00056C57"/>
    <w:rsid w:val="00072389"/>
    <w:rsid w:val="0007337F"/>
    <w:rsid w:val="00093ED5"/>
    <w:rsid w:val="00095695"/>
    <w:rsid w:val="000A5D0B"/>
    <w:rsid w:val="000A7945"/>
    <w:rsid w:val="000B7EE2"/>
    <w:rsid w:val="000C234C"/>
    <w:rsid w:val="000C2744"/>
    <w:rsid w:val="000F3B55"/>
    <w:rsid w:val="000F3EA9"/>
    <w:rsid w:val="00102054"/>
    <w:rsid w:val="00107530"/>
    <w:rsid w:val="00110D70"/>
    <w:rsid w:val="001110EE"/>
    <w:rsid w:val="0011288D"/>
    <w:rsid w:val="0011326D"/>
    <w:rsid w:val="00122F3F"/>
    <w:rsid w:val="0013447E"/>
    <w:rsid w:val="0014176C"/>
    <w:rsid w:val="00147BF0"/>
    <w:rsid w:val="00150458"/>
    <w:rsid w:val="00152F66"/>
    <w:rsid w:val="001541C8"/>
    <w:rsid w:val="0016328C"/>
    <w:rsid w:val="00173127"/>
    <w:rsid w:val="00173241"/>
    <w:rsid w:val="001850BE"/>
    <w:rsid w:val="00185C17"/>
    <w:rsid w:val="00191DDD"/>
    <w:rsid w:val="00191EBF"/>
    <w:rsid w:val="001A1742"/>
    <w:rsid w:val="001A217A"/>
    <w:rsid w:val="001D012B"/>
    <w:rsid w:val="001D13BA"/>
    <w:rsid w:val="001F598B"/>
    <w:rsid w:val="00205E06"/>
    <w:rsid w:val="002066D1"/>
    <w:rsid w:val="00211DE6"/>
    <w:rsid w:val="00226E5B"/>
    <w:rsid w:val="00256C8C"/>
    <w:rsid w:val="00260844"/>
    <w:rsid w:val="0026474D"/>
    <w:rsid w:val="002735BF"/>
    <w:rsid w:val="00277393"/>
    <w:rsid w:val="002773F6"/>
    <w:rsid w:val="00293CE7"/>
    <w:rsid w:val="002F082A"/>
    <w:rsid w:val="002F4C1A"/>
    <w:rsid w:val="003102E0"/>
    <w:rsid w:val="00316026"/>
    <w:rsid w:val="00330A6E"/>
    <w:rsid w:val="00345968"/>
    <w:rsid w:val="0038749F"/>
    <w:rsid w:val="00397D1D"/>
    <w:rsid w:val="003A184F"/>
    <w:rsid w:val="003A7291"/>
    <w:rsid w:val="003B0A52"/>
    <w:rsid w:val="003B3685"/>
    <w:rsid w:val="003C3DFF"/>
    <w:rsid w:val="003D3472"/>
    <w:rsid w:val="003E198E"/>
    <w:rsid w:val="003F0241"/>
    <w:rsid w:val="003F052D"/>
    <w:rsid w:val="003F583C"/>
    <w:rsid w:val="00401384"/>
    <w:rsid w:val="00410FB3"/>
    <w:rsid w:val="00416749"/>
    <w:rsid w:val="00427976"/>
    <w:rsid w:val="00427BD7"/>
    <w:rsid w:val="00436AE4"/>
    <w:rsid w:val="004408F7"/>
    <w:rsid w:val="00444B81"/>
    <w:rsid w:val="004547B4"/>
    <w:rsid w:val="0045694E"/>
    <w:rsid w:val="00463E0A"/>
    <w:rsid w:val="0047155C"/>
    <w:rsid w:val="00475AB2"/>
    <w:rsid w:val="00484F19"/>
    <w:rsid w:val="004A16BE"/>
    <w:rsid w:val="004A2208"/>
    <w:rsid w:val="004B0A4C"/>
    <w:rsid w:val="004B0CF6"/>
    <w:rsid w:val="004B6487"/>
    <w:rsid w:val="004C3E38"/>
    <w:rsid w:val="004C7FF4"/>
    <w:rsid w:val="004D61A5"/>
    <w:rsid w:val="004E6E35"/>
    <w:rsid w:val="0051213F"/>
    <w:rsid w:val="00532094"/>
    <w:rsid w:val="00532882"/>
    <w:rsid w:val="005448ED"/>
    <w:rsid w:val="005579AC"/>
    <w:rsid w:val="00557E13"/>
    <w:rsid w:val="005667E8"/>
    <w:rsid w:val="00567553"/>
    <w:rsid w:val="00574B05"/>
    <w:rsid w:val="00590053"/>
    <w:rsid w:val="00594225"/>
    <w:rsid w:val="00595FF2"/>
    <w:rsid w:val="005964F7"/>
    <w:rsid w:val="005A4F74"/>
    <w:rsid w:val="005A7964"/>
    <w:rsid w:val="005C401D"/>
    <w:rsid w:val="005C6BF9"/>
    <w:rsid w:val="005D0855"/>
    <w:rsid w:val="005D2C7E"/>
    <w:rsid w:val="005D7201"/>
    <w:rsid w:val="005E0EA5"/>
    <w:rsid w:val="005F556B"/>
    <w:rsid w:val="00603B20"/>
    <w:rsid w:val="00625E4E"/>
    <w:rsid w:val="006264FA"/>
    <w:rsid w:val="0065715C"/>
    <w:rsid w:val="00666C41"/>
    <w:rsid w:val="00682BE6"/>
    <w:rsid w:val="00684C82"/>
    <w:rsid w:val="006B2270"/>
    <w:rsid w:val="006B4CF2"/>
    <w:rsid w:val="006C599E"/>
    <w:rsid w:val="006D30AF"/>
    <w:rsid w:val="006D7F8F"/>
    <w:rsid w:val="006E3C0B"/>
    <w:rsid w:val="007062BD"/>
    <w:rsid w:val="00710313"/>
    <w:rsid w:val="00714CED"/>
    <w:rsid w:val="00714F13"/>
    <w:rsid w:val="007221E1"/>
    <w:rsid w:val="00732EFA"/>
    <w:rsid w:val="00734B74"/>
    <w:rsid w:val="00741F1B"/>
    <w:rsid w:val="00750877"/>
    <w:rsid w:val="00760880"/>
    <w:rsid w:val="00763BE8"/>
    <w:rsid w:val="0077339B"/>
    <w:rsid w:val="00776EEC"/>
    <w:rsid w:val="00781F82"/>
    <w:rsid w:val="0078669E"/>
    <w:rsid w:val="00795003"/>
    <w:rsid w:val="007A2732"/>
    <w:rsid w:val="007C3372"/>
    <w:rsid w:val="007E02D8"/>
    <w:rsid w:val="008012F0"/>
    <w:rsid w:val="00802B54"/>
    <w:rsid w:val="0080321B"/>
    <w:rsid w:val="0080498E"/>
    <w:rsid w:val="00821BD7"/>
    <w:rsid w:val="0086399D"/>
    <w:rsid w:val="008639BD"/>
    <w:rsid w:val="008644A5"/>
    <w:rsid w:val="008758C6"/>
    <w:rsid w:val="00885FA4"/>
    <w:rsid w:val="008920CE"/>
    <w:rsid w:val="008925A3"/>
    <w:rsid w:val="008A13BE"/>
    <w:rsid w:val="008C0401"/>
    <w:rsid w:val="008C1AA3"/>
    <w:rsid w:val="008C755C"/>
    <w:rsid w:val="008C765D"/>
    <w:rsid w:val="008C77C2"/>
    <w:rsid w:val="008C7F18"/>
    <w:rsid w:val="008D5A6F"/>
    <w:rsid w:val="008E12C0"/>
    <w:rsid w:val="008F4AFB"/>
    <w:rsid w:val="008F68C1"/>
    <w:rsid w:val="009004E3"/>
    <w:rsid w:val="00930A25"/>
    <w:rsid w:val="0093590E"/>
    <w:rsid w:val="00944CB5"/>
    <w:rsid w:val="00953348"/>
    <w:rsid w:val="00982B83"/>
    <w:rsid w:val="00985282"/>
    <w:rsid w:val="009968E9"/>
    <w:rsid w:val="009A72C3"/>
    <w:rsid w:val="009C01B4"/>
    <w:rsid w:val="009C4781"/>
    <w:rsid w:val="009D0477"/>
    <w:rsid w:val="009F1639"/>
    <w:rsid w:val="00A034D5"/>
    <w:rsid w:val="00A10A0D"/>
    <w:rsid w:val="00A133A2"/>
    <w:rsid w:val="00A17867"/>
    <w:rsid w:val="00A27F75"/>
    <w:rsid w:val="00A363CB"/>
    <w:rsid w:val="00A52613"/>
    <w:rsid w:val="00A80A59"/>
    <w:rsid w:val="00AA08FB"/>
    <w:rsid w:val="00AA1AB7"/>
    <w:rsid w:val="00AA7F83"/>
    <w:rsid w:val="00AB6BDD"/>
    <w:rsid w:val="00AB7FE2"/>
    <w:rsid w:val="00AC50A1"/>
    <w:rsid w:val="00AC5EEE"/>
    <w:rsid w:val="00AC6C72"/>
    <w:rsid w:val="00AD7C95"/>
    <w:rsid w:val="00AF2871"/>
    <w:rsid w:val="00AF4EE4"/>
    <w:rsid w:val="00B01816"/>
    <w:rsid w:val="00B362F7"/>
    <w:rsid w:val="00B40A46"/>
    <w:rsid w:val="00B468AB"/>
    <w:rsid w:val="00B619F0"/>
    <w:rsid w:val="00B70C02"/>
    <w:rsid w:val="00B71F99"/>
    <w:rsid w:val="00B82E6E"/>
    <w:rsid w:val="00B85D3F"/>
    <w:rsid w:val="00B965B2"/>
    <w:rsid w:val="00BA288B"/>
    <w:rsid w:val="00BA5764"/>
    <w:rsid w:val="00BA5D4C"/>
    <w:rsid w:val="00BB1C6D"/>
    <w:rsid w:val="00BB75C2"/>
    <w:rsid w:val="00BC1CB9"/>
    <w:rsid w:val="00BC347C"/>
    <w:rsid w:val="00BE705D"/>
    <w:rsid w:val="00C1188B"/>
    <w:rsid w:val="00C11A02"/>
    <w:rsid w:val="00C310A3"/>
    <w:rsid w:val="00C43337"/>
    <w:rsid w:val="00C54E8D"/>
    <w:rsid w:val="00C6141B"/>
    <w:rsid w:val="00C632BF"/>
    <w:rsid w:val="00C714CD"/>
    <w:rsid w:val="00C71EBE"/>
    <w:rsid w:val="00C762CA"/>
    <w:rsid w:val="00C806FF"/>
    <w:rsid w:val="00C826BF"/>
    <w:rsid w:val="00C87201"/>
    <w:rsid w:val="00C90A0E"/>
    <w:rsid w:val="00C923F6"/>
    <w:rsid w:val="00CA0920"/>
    <w:rsid w:val="00CB477E"/>
    <w:rsid w:val="00CB5364"/>
    <w:rsid w:val="00CB5497"/>
    <w:rsid w:val="00CB5D0F"/>
    <w:rsid w:val="00D0099E"/>
    <w:rsid w:val="00D05D47"/>
    <w:rsid w:val="00D066FC"/>
    <w:rsid w:val="00D11521"/>
    <w:rsid w:val="00D12CBE"/>
    <w:rsid w:val="00D356F6"/>
    <w:rsid w:val="00D802A0"/>
    <w:rsid w:val="00D92459"/>
    <w:rsid w:val="00DA2EBC"/>
    <w:rsid w:val="00DB3E96"/>
    <w:rsid w:val="00DB6AE1"/>
    <w:rsid w:val="00DC3757"/>
    <w:rsid w:val="00DD2FAC"/>
    <w:rsid w:val="00DE2EA2"/>
    <w:rsid w:val="00DF4944"/>
    <w:rsid w:val="00E00AB9"/>
    <w:rsid w:val="00E02C20"/>
    <w:rsid w:val="00E11FAA"/>
    <w:rsid w:val="00E141DF"/>
    <w:rsid w:val="00E26A69"/>
    <w:rsid w:val="00E41EDF"/>
    <w:rsid w:val="00E4321F"/>
    <w:rsid w:val="00E51301"/>
    <w:rsid w:val="00E644F1"/>
    <w:rsid w:val="00E73CA0"/>
    <w:rsid w:val="00E82069"/>
    <w:rsid w:val="00E85F1B"/>
    <w:rsid w:val="00EA578F"/>
    <w:rsid w:val="00EA7CE9"/>
    <w:rsid w:val="00EB24AE"/>
    <w:rsid w:val="00EC4D2A"/>
    <w:rsid w:val="00EC774D"/>
    <w:rsid w:val="00EE60AC"/>
    <w:rsid w:val="00EF4967"/>
    <w:rsid w:val="00F0588F"/>
    <w:rsid w:val="00F062CD"/>
    <w:rsid w:val="00F07BD3"/>
    <w:rsid w:val="00F13F23"/>
    <w:rsid w:val="00F2227F"/>
    <w:rsid w:val="00F36EF1"/>
    <w:rsid w:val="00F43775"/>
    <w:rsid w:val="00F46280"/>
    <w:rsid w:val="00F52201"/>
    <w:rsid w:val="00F6740C"/>
    <w:rsid w:val="00F71352"/>
    <w:rsid w:val="00F73CC4"/>
    <w:rsid w:val="00F905DB"/>
    <w:rsid w:val="00F93146"/>
    <w:rsid w:val="00F9393A"/>
    <w:rsid w:val="00F94E24"/>
    <w:rsid w:val="00F94EA4"/>
    <w:rsid w:val="00FA606C"/>
    <w:rsid w:val="00FE0EEA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F60095-D2EB-4D79-B2C6-0F338CA87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4B0A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4B0A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4B0A4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4B0A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4B0A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4B0A4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4B0A4C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4B0A4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4B0A4C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4B0A4C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4B0A4C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4B0A4C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62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F404B-0BF8-4010-A6E7-CDEA8691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878</Words>
  <Characters>6885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4</cp:revision>
  <cp:lastPrinted>2010-10-26T09:39:00Z</cp:lastPrinted>
  <dcterms:created xsi:type="dcterms:W3CDTF">2022-11-07T07:22:00Z</dcterms:created>
  <dcterms:modified xsi:type="dcterms:W3CDTF">2022-12-06T09:49:00Z</dcterms:modified>
</cp:coreProperties>
</file>