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2407C" w14:textId="77777777" w:rsidR="00E93DA6" w:rsidRDefault="00E93DA6" w:rsidP="00E93DA6">
      <w:pPr>
        <w:pStyle w:val="berschrift1"/>
        <w:numPr>
          <w:ilvl w:val="0"/>
          <w:numId w:val="22"/>
        </w:numPr>
      </w:pPr>
      <w:bookmarkStart w:id="0" w:name="_Hlk54021015"/>
      <w:bookmarkStart w:id="1" w:name="_Toc418606358"/>
      <w:bookmarkStart w:id="2" w:name="_Toc418607353"/>
      <w:bookmarkStart w:id="3" w:name="_Toc427605170"/>
      <w:r>
        <w:t>Glossar</w:t>
      </w:r>
    </w:p>
    <w:p w14:paraId="0FF09E41" w14:textId="77777777" w:rsidR="00E93DA6" w:rsidRPr="002939EE" w:rsidRDefault="00E93DA6" w:rsidP="00BE6338">
      <w:pPr>
        <w:spacing w:before="240"/>
      </w:pPr>
    </w:p>
    <w:tbl>
      <w:tblPr>
        <w:tblW w:w="9740" w:type="dxa"/>
        <w:tblInd w:w="108" w:type="dxa"/>
        <w:tblLayout w:type="fixed"/>
        <w:tblLook w:val="0000" w:firstRow="0" w:lastRow="0" w:firstColumn="0" w:lastColumn="0" w:noHBand="0" w:noVBand="0"/>
      </w:tblPr>
      <w:tblGrid>
        <w:gridCol w:w="2435"/>
        <w:gridCol w:w="7305"/>
      </w:tblGrid>
      <w:tr w:rsidR="005E0490" w:rsidRPr="002939EE" w14:paraId="1B6D7106" w14:textId="77777777" w:rsidTr="00E93DA6">
        <w:tc>
          <w:tcPr>
            <w:tcW w:w="2435" w:type="dxa"/>
            <w:tcBorders>
              <w:top w:val="single" w:sz="4" w:space="0" w:color="000000"/>
              <w:left w:val="single" w:sz="4" w:space="0" w:color="000000"/>
              <w:bottom w:val="single" w:sz="4" w:space="0" w:color="000000"/>
            </w:tcBorders>
          </w:tcPr>
          <w:bookmarkEnd w:id="0"/>
          <w:bookmarkEnd w:id="1"/>
          <w:bookmarkEnd w:id="2"/>
          <w:bookmarkEnd w:id="3"/>
          <w:p w14:paraId="1CF3E8D9" w14:textId="77777777" w:rsidR="005E0490" w:rsidRPr="002939EE" w:rsidRDefault="005E0490" w:rsidP="00534F7C">
            <w:pPr>
              <w:snapToGrid w:val="0"/>
              <w:spacing w:before="120" w:after="120"/>
              <w:rPr>
                <w:rFonts w:cs="Arial"/>
                <w:b/>
              </w:rPr>
            </w:pPr>
            <w:r w:rsidRPr="002939EE">
              <w:rPr>
                <w:rFonts w:cs="Arial"/>
                <w:b/>
              </w:rPr>
              <w:t>Begriff</w:t>
            </w:r>
          </w:p>
        </w:tc>
        <w:tc>
          <w:tcPr>
            <w:tcW w:w="7305" w:type="dxa"/>
            <w:tcBorders>
              <w:top w:val="single" w:sz="4" w:space="0" w:color="000000"/>
              <w:left w:val="single" w:sz="4" w:space="0" w:color="000000"/>
              <w:bottom w:val="single" w:sz="4" w:space="0" w:color="000000"/>
              <w:right w:val="single" w:sz="4" w:space="0" w:color="000000"/>
            </w:tcBorders>
          </w:tcPr>
          <w:p w14:paraId="5438A060" w14:textId="77777777" w:rsidR="005E0490" w:rsidRPr="002939EE" w:rsidRDefault="005E0490" w:rsidP="00534F7C">
            <w:pPr>
              <w:snapToGrid w:val="0"/>
              <w:spacing w:before="120" w:after="120"/>
              <w:rPr>
                <w:rFonts w:cs="Arial"/>
                <w:b/>
              </w:rPr>
            </w:pPr>
            <w:r w:rsidRPr="002939EE">
              <w:rPr>
                <w:rFonts w:cs="Arial"/>
                <w:b/>
              </w:rPr>
              <w:t>Definition/Erläuterung</w:t>
            </w:r>
          </w:p>
        </w:tc>
      </w:tr>
      <w:tr w:rsidR="005E0490" w:rsidRPr="002939EE" w14:paraId="4C5CEA20" w14:textId="77777777" w:rsidTr="00E93DA6">
        <w:tc>
          <w:tcPr>
            <w:tcW w:w="2435" w:type="dxa"/>
            <w:tcBorders>
              <w:left w:val="single" w:sz="4" w:space="0" w:color="000000"/>
              <w:bottom w:val="single" w:sz="4" w:space="0" w:color="000000"/>
            </w:tcBorders>
          </w:tcPr>
          <w:p w14:paraId="5095A71B" w14:textId="77777777" w:rsidR="005E0490" w:rsidRPr="002939EE" w:rsidRDefault="005E0490" w:rsidP="00534F7C">
            <w:pPr>
              <w:snapToGrid w:val="0"/>
              <w:rPr>
                <w:rFonts w:cs="Arial"/>
                <w:b/>
              </w:rPr>
            </w:pPr>
          </w:p>
        </w:tc>
        <w:tc>
          <w:tcPr>
            <w:tcW w:w="7305" w:type="dxa"/>
            <w:tcBorders>
              <w:left w:val="single" w:sz="4" w:space="0" w:color="000000"/>
              <w:bottom w:val="single" w:sz="4" w:space="0" w:color="000000"/>
              <w:right w:val="single" w:sz="4" w:space="0" w:color="000000"/>
            </w:tcBorders>
          </w:tcPr>
          <w:p w14:paraId="18388BEE" w14:textId="77777777" w:rsidR="005E0490" w:rsidRPr="002939EE" w:rsidRDefault="005E0490" w:rsidP="00534F7C">
            <w:pPr>
              <w:snapToGrid w:val="0"/>
              <w:rPr>
                <w:rFonts w:cs="Arial"/>
              </w:rPr>
            </w:pPr>
          </w:p>
        </w:tc>
      </w:tr>
      <w:tr w:rsidR="005E0490" w:rsidRPr="002939EE" w14:paraId="7EE02FF9" w14:textId="77777777" w:rsidTr="00E93DA6">
        <w:tc>
          <w:tcPr>
            <w:tcW w:w="2435" w:type="dxa"/>
            <w:tcBorders>
              <w:left w:val="single" w:sz="4" w:space="0" w:color="000000"/>
              <w:bottom w:val="single" w:sz="4" w:space="0" w:color="000000"/>
            </w:tcBorders>
          </w:tcPr>
          <w:p w14:paraId="238E9E1A" w14:textId="77777777" w:rsidR="005E0490" w:rsidRPr="002939EE" w:rsidRDefault="005E0490" w:rsidP="00E72FB5">
            <w:pPr>
              <w:pStyle w:val="FormatvorlageVor6PtNach6Pt"/>
            </w:pPr>
            <w:r w:rsidRPr="002939EE">
              <w:t>Archiv(</w:t>
            </w:r>
            <w:proofErr w:type="spellStart"/>
            <w:r w:rsidRPr="002939EE">
              <w:t>system</w:t>
            </w:r>
            <w:proofErr w:type="spellEnd"/>
            <w:r w:rsidRPr="002939EE">
              <w:t>)</w:t>
            </w:r>
          </w:p>
        </w:tc>
        <w:tc>
          <w:tcPr>
            <w:tcW w:w="7305" w:type="dxa"/>
            <w:tcBorders>
              <w:left w:val="single" w:sz="4" w:space="0" w:color="000000"/>
              <w:bottom w:val="single" w:sz="4" w:space="0" w:color="000000"/>
              <w:right w:val="single" w:sz="4" w:space="0" w:color="000000"/>
            </w:tcBorders>
          </w:tcPr>
          <w:p w14:paraId="31540212" w14:textId="77777777" w:rsidR="005E0490" w:rsidRPr="002939EE" w:rsidRDefault="005E0490" w:rsidP="00534F7C">
            <w:pPr>
              <w:pStyle w:val="Funotentext"/>
              <w:snapToGrid w:val="0"/>
              <w:spacing w:before="120" w:after="120"/>
              <w:rPr>
                <w:rFonts w:cs="Arial"/>
              </w:rPr>
            </w:pPr>
            <w:r w:rsidRPr="002939EE">
              <w:rPr>
                <w:rFonts w:cs="Arial"/>
              </w:rPr>
              <w:t>Das Archiv(</w:t>
            </w:r>
            <w:proofErr w:type="spellStart"/>
            <w:r w:rsidRPr="002939EE">
              <w:rPr>
                <w:rFonts w:cs="Arial"/>
              </w:rPr>
              <w:t>system</w:t>
            </w:r>
            <w:proofErr w:type="spellEnd"/>
            <w:r w:rsidRPr="002939EE">
              <w:rPr>
                <w:rFonts w:cs="Arial"/>
              </w:rPr>
              <w:t>) dient der langfristigen und unveränderlichen Speicherung von aufbewahrungspflichtigen Daten und Unterlagen auf maschinenlesbaren Datenträgern zur Erfüllung der gesetzlichen Aufbewahrungspflichten.</w:t>
            </w:r>
          </w:p>
        </w:tc>
      </w:tr>
      <w:tr w:rsidR="005E0490" w:rsidRPr="002939EE" w14:paraId="3B5E96D0" w14:textId="77777777" w:rsidTr="00E93DA6">
        <w:tc>
          <w:tcPr>
            <w:tcW w:w="2435" w:type="dxa"/>
            <w:tcBorders>
              <w:left w:val="single" w:sz="4" w:space="0" w:color="000000"/>
              <w:bottom w:val="single" w:sz="4" w:space="0" w:color="000000"/>
            </w:tcBorders>
          </w:tcPr>
          <w:p w14:paraId="799D4F93" w14:textId="77777777" w:rsidR="005E0490" w:rsidRPr="002939EE" w:rsidRDefault="005E0490" w:rsidP="00E72FB5">
            <w:pPr>
              <w:pStyle w:val="FormatvorlageVor6PtNach6Pt"/>
            </w:pPr>
            <w:r w:rsidRPr="002939EE">
              <w:t>Aufbewahrung</w:t>
            </w:r>
          </w:p>
        </w:tc>
        <w:tc>
          <w:tcPr>
            <w:tcW w:w="7305" w:type="dxa"/>
            <w:tcBorders>
              <w:left w:val="single" w:sz="4" w:space="0" w:color="000000"/>
              <w:bottom w:val="single" w:sz="4" w:space="0" w:color="000000"/>
              <w:right w:val="single" w:sz="4" w:space="0" w:color="000000"/>
            </w:tcBorders>
          </w:tcPr>
          <w:p w14:paraId="2302BECD" w14:textId="77777777" w:rsidR="005E0490" w:rsidRPr="002939EE" w:rsidRDefault="005E0490" w:rsidP="00E72FB5">
            <w:pPr>
              <w:pStyle w:val="FormatvorlageVor6PtNach6Pt"/>
            </w:pPr>
            <w:r w:rsidRPr="002939EE">
              <w:t>Vorhaltung von aufbewahrungspflichtigen Unterlagen entsprechend den gesetzlichen Vorschriften.</w:t>
            </w:r>
          </w:p>
        </w:tc>
      </w:tr>
      <w:tr w:rsidR="005E0490" w:rsidRPr="002939EE" w14:paraId="6DFE711B" w14:textId="77777777" w:rsidTr="00E93DA6">
        <w:tc>
          <w:tcPr>
            <w:tcW w:w="2435" w:type="dxa"/>
            <w:tcBorders>
              <w:left w:val="single" w:sz="4" w:space="0" w:color="000000"/>
              <w:bottom w:val="single" w:sz="4" w:space="0" w:color="000000"/>
            </w:tcBorders>
          </w:tcPr>
          <w:p w14:paraId="36CC8952" w14:textId="77777777" w:rsidR="005E0490" w:rsidRPr="002939EE" w:rsidRDefault="005E0490" w:rsidP="00E72FB5">
            <w:pPr>
              <w:pStyle w:val="FormatvorlageVor6PtNach6Pt"/>
            </w:pPr>
            <w:r w:rsidRPr="002939EE">
              <w:t>Aufbewahrungsfrist</w:t>
            </w:r>
          </w:p>
        </w:tc>
        <w:tc>
          <w:tcPr>
            <w:tcW w:w="7305" w:type="dxa"/>
            <w:tcBorders>
              <w:left w:val="single" w:sz="4" w:space="0" w:color="000000"/>
              <w:bottom w:val="single" w:sz="4" w:space="0" w:color="000000"/>
              <w:right w:val="single" w:sz="4" w:space="0" w:color="000000"/>
            </w:tcBorders>
          </w:tcPr>
          <w:p w14:paraId="5FBCEDDF" w14:textId="77777777" w:rsidR="005E0490" w:rsidRPr="002939EE" w:rsidRDefault="005E0490" w:rsidP="00534F7C">
            <w:pPr>
              <w:pStyle w:val="Funotentext"/>
              <w:snapToGrid w:val="0"/>
              <w:spacing w:before="120" w:after="120"/>
              <w:rPr>
                <w:rFonts w:cs="Arial"/>
              </w:rPr>
            </w:pPr>
            <w:r w:rsidRPr="002939EE">
              <w:rPr>
                <w:rFonts w:cs="Arial"/>
              </w:rPr>
              <w:t>Zeitraum, in dem Unterlagen aufgrund gesetzlicher Vorgaben aufbewahrt werden müssen.</w:t>
            </w:r>
          </w:p>
        </w:tc>
      </w:tr>
      <w:tr w:rsidR="005E0490" w:rsidRPr="002939EE" w14:paraId="17C4C4D8" w14:textId="77777777" w:rsidTr="00E93DA6">
        <w:tc>
          <w:tcPr>
            <w:tcW w:w="2435" w:type="dxa"/>
            <w:tcBorders>
              <w:left w:val="single" w:sz="4" w:space="0" w:color="000000"/>
              <w:bottom w:val="single" w:sz="4" w:space="0" w:color="000000"/>
            </w:tcBorders>
          </w:tcPr>
          <w:p w14:paraId="554604A1" w14:textId="77777777" w:rsidR="005E0490" w:rsidRPr="002939EE" w:rsidRDefault="005E0490" w:rsidP="00E72FB5">
            <w:pPr>
              <w:pStyle w:val="FormatvorlageVor6PtNach6Pt"/>
            </w:pPr>
            <w:r w:rsidRPr="002939EE">
              <w:t>Beleg</w:t>
            </w:r>
          </w:p>
        </w:tc>
        <w:tc>
          <w:tcPr>
            <w:tcW w:w="7305" w:type="dxa"/>
            <w:tcBorders>
              <w:left w:val="single" w:sz="4" w:space="0" w:color="000000"/>
              <w:bottom w:val="single" w:sz="4" w:space="0" w:color="000000"/>
              <w:right w:val="single" w:sz="4" w:space="0" w:color="000000"/>
            </w:tcBorders>
          </w:tcPr>
          <w:p w14:paraId="7A2C7D03" w14:textId="77777777" w:rsidR="005E0490" w:rsidRPr="002939EE" w:rsidRDefault="005E0490" w:rsidP="00E72FB5">
            <w:pPr>
              <w:pStyle w:val="FormatvorlageVor6PtNach6Pt"/>
            </w:pPr>
            <w:r w:rsidRPr="002939EE">
              <w:t xml:space="preserve">Der Beleg dient dem Nachweis einer Buchung bzw. eines Geschäftsvorfalls (Belegfunktion). Jede Buchung muss vollständig belegmäßig nachgewiesen sein. </w:t>
            </w:r>
          </w:p>
        </w:tc>
      </w:tr>
      <w:tr w:rsidR="005E0490" w:rsidRPr="002939EE" w14:paraId="032FE589" w14:textId="77777777" w:rsidTr="00E93DA6">
        <w:tc>
          <w:tcPr>
            <w:tcW w:w="2435" w:type="dxa"/>
            <w:tcBorders>
              <w:left w:val="single" w:sz="4" w:space="0" w:color="000000"/>
              <w:bottom w:val="single" w:sz="4" w:space="0" w:color="000000"/>
            </w:tcBorders>
          </w:tcPr>
          <w:p w14:paraId="72C0438B" w14:textId="77777777" w:rsidR="005E0490" w:rsidRPr="002939EE" w:rsidRDefault="005E0490" w:rsidP="00E72FB5">
            <w:pPr>
              <w:pStyle w:val="FormatvorlageVor6PtNach6Pt"/>
            </w:pPr>
            <w:r w:rsidRPr="002939EE">
              <w:t>Belegfunktion</w:t>
            </w:r>
          </w:p>
        </w:tc>
        <w:tc>
          <w:tcPr>
            <w:tcW w:w="7305" w:type="dxa"/>
            <w:tcBorders>
              <w:left w:val="single" w:sz="4" w:space="0" w:color="000000"/>
              <w:bottom w:val="single" w:sz="4" w:space="0" w:color="000000"/>
              <w:right w:val="single" w:sz="4" w:space="0" w:color="000000"/>
            </w:tcBorders>
          </w:tcPr>
          <w:p w14:paraId="54EC2AB9" w14:textId="77777777" w:rsidR="005E0490" w:rsidRPr="002939EE" w:rsidRDefault="005E0490" w:rsidP="00E72FB5">
            <w:pPr>
              <w:pStyle w:val="FormatvorlageVor6PtNach6Pt"/>
            </w:pPr>
            <w:r w:rsidRPr="002939EE">
              <w:t xml:space="preserve">Die Belegfunktion ist die Grundlage für die Beweiskraft der Buchführung. Sie sichert die geforderte Nachvollziehbarkeit der Buchführung. </w:t>
            </w:r>
          </w:p>
        </w:tc>
      </w:tr>
      <w:tr w:rsidR="005E0490" w:rsidRPr="002939EE" w14:paraId="4306C872" w14:textId="77777777" w:rsidTr="00E93DA6">
        <w:tc>
          <w:tcPr>
            <w:tcW w:w="2435" w:type="dxa"/>
            <w:tcBorders>
              <w:left w:val="single" w:sz="4" w:space="0" w:color="000000"/>
              <w:bottom w:val="single" w:sz="4" w:space="0" w:color="000000"/>
            </w:tcBorders>
          </w:tcPr>
          <w:p w14:paraId="5F856294" w14:textId="77777777" w:rsidR="005E0490" w:rsidRPr="002939EE" w:rsidRDefault="005E0490" w:rsidP="00E72FB5">
            <w:pPr>
              <w:pStyle w:val="FormatvorlageVor6PtNach6Pt"/>
            </w:pPr>
            <w:r w:rsidRPr="002939EE">
              <w:t>Buchführungspflichtiger / Aufzeichnungspflichtiger</w:t>
            </w:r>
          </w:p>
        </w:tc>
        <w:tc>
          <w:tcPr>
            <w:tcW w:w="7305" w:type="dxa"/>
            <w:tcBorders>
              <w:left w:val="single" w:sz="4" w:space="0" w:color="000000"/>
              <w:bottom w:val="single" w:sz="4" w:space="0" w:color="000000"/>
              <w:right w:val="single" w:sz="4" w:space="0" w:color="000000"/>
            </w:tcBorders>
          </w:tcPr>
          <w:p w14:paraId="1B23AF3F" w14:textId="77777777" w:rsidR="005E0490" w:rsidRPr="002939EE" w:rsidRDefault="005E0490" w:rsidP="00E72FB5">
            <w:pPr>
              <w:pStyle w:val="FormatvorlageVor6PtNach6Pt"/>
            </w:pPr>
            <w:r w:rsidRPr="002939EE">
              <w:t>Buchführungspflichtiger /Aufzeichnungspflichtiger ist, wen die gesetzliche (hande</w:t>
            </w:r>
            <w:r w:rsidR="00A723C5" w:rsidRPr="002939EE">
              <w:t>ls- oder steuerrechtliche) Buch</w:t>
            </w:r>
            <w:r w:rsidRPr="002939EE">
              <w:t xml:space="preserve">führungs- und Aufzeichnungspflicht trifft. Diese Pflicht ist persönlich und unausweichlich. Die Verantwortung für diese öffentlich-rechtliche Pflicht ist nicht an Dritte delegierbar. </w:t>
            </w:r>
          </w:p>
        </w:tc>
      </w:tr>
      <w:tr w:rsidR="005E0490" w:rsidRPr="002939EE" w14:paraId="522DE6B9" w14:textId="77777777" w:rsidTr="00E93DA6">
        <w:tc>
          <w:tcPr>
            <w:tcW w:w="2435" w:type="dxa"/>
            <w:tcBorders>
              <w:left w:val="single" w:sz="4" w:space="0" w:color="000000"/>
              <w:bottom w:val="single" w:sz="4" w:space="0" w:color="000000"/>
            </w:tcBorders>
          </w:tcPr>
          <w:p w14:paraId="76449EF8" w14:textId="77777777" w:rsidR="005E0490" w:rsidRPr="002939EE" w:rsidRDefault="005E0490" w:rsidP="00E72FB5">
            <w:pPr>
              <w:pStyle w:val="FormatvorlageVor6PtNach6Pt"/>
            </w:pPr>
            <w:r w:rsidRPr="002939EE">
              <w:t>Buchführungsprogramm bzw. -software</w:t>
            </w:r>
          </w:p>
        </w:tc>
        <w:tc>
          <w:tcPr>
            <w:tcW w:w="7305" w:type="dxa"/>
            <w:tcBorders>
              <w:left w:val="single" w:sz="4" w:space="0" w:color="000000"/>
              <w:bottom w:val="single" w:sz="4" w:space="0" w:color="000000"/>
              <w:right w:val="single" w:sz="4" w:space="0" w:color="000000"/>
            </w:tcBorders>
          </w:tcPr>
          <w:p w14:paraId="41937CF7" w14:textId="77777777" w:rsidR="005E0490" w:rsidRPr="002939EE" w:rsidRDefault="005E0490" w:rsidP="00E72FB5">
            <w:pPr>
              <w:pStyle w:val="FormatvorlageVor6PtNach6Pt"/>
            </w:pPr>
            <w:r w:rsidRPr="002939EE">
              <w:t xml:space="preserve">Teil eines IT-gestützten Buchführungssystems. </w:t>
            </w:r>
          </w:p>
        </w:tc>
      </w:tr>
      <w:tr w:rsidR="005E0490" w:rsidRPr="002939EE" w14:paraId="2D8EF3BF" w14:textId="77777777" w:rsidTr="00E93DA6">
        <w:tc>
          <w:tcPr>
            <w:tcW w:w="2435" w:type="dxa"/>
            <w:tcBorders>
              <w:left w:val="single" w:sz="4" w:space="0" w:color="000000"/>
              <w:bottom w:val="single" w:sz="4" w:space="0" w:color="000000"/>
            </w:tcBorders>
          </w:tcPr>
          <w:p w14:paraId="45F91CA0" w14:textId="77777777" w:rsidR="005E0490" w:rsidRPr="002939EE" w:rsidRDefault="005E0490" w:rsidP="00E72FB5">
            <w:pPr>
              <w:pStyle w:val="FormatvorlageVor6PtNach6Pt"/>
            </w:pPr>
            <w:r w:rsidRPr="002939EE">
              <w:t>Buchführungssystem</w:t>
            </w:r>
          </w:p>
        </w:tc>
        <w:tc>
          <w:tcPr>
            <w:tcW w:w="7305" w:type="dxa"/>
            <w:tcBorders>
              <w:left w:val="single" w:sz="4" w:space="0" w:color="000000"/>
              <w:bottom w:val="single" w:sz="4" w:space="0" w:color="000000"/>
              <w:right w:val="single" w:sz="4" w:space="0" w:color="000000"/>
            </w:tcBorders>
          </w:tcPr>
          <w:p w14:paraId="00CC02AA" w14:textId="77777777" w:rsidR="005E0490" w:rsidRPr="002939EE" w:rsidRDefault="005E0490" w:rsidP="00E72FB5">
            <w:pPr>
              <w:pStyle w:val="FormatvorlageVor6PtNach6Pt"/>
            </w:pPr>
            <w:r w:rsidRPr="002939EE">
              <w:t xml:space="preserve">Gesamtheit aller Elemente und Prozesse im Rahmen einer (konkreten) Buchführung. </w:t>
            </w:r>
          </w:p>
        </w:tc>
      </w:tr>
      <w:tr w:rsidR="005E0490" w:rsidRPr="002939EE" w14:paraId="2F2B91D0" w14:textId="77777777" w:rsidTr="00E93DA6">
        <w:tc>
          <w:tcPr>
            <w:tcW w:w="2435" w:type="dxa"/>
            <w:tcBorders>
              <w:left w:val="single" w:sz="4" w:space="0" w:color="000000"/>
              <w:bottom w:val="single" w:sz="4" w:space="0" w:color="000000"/>
            </w:tcBorders>
          </w:tcPr>
          <w:p w14:paraId="6029C4DF" w14:textId="77777777" w:rsidR="005E0490" w:rsidRPr="002939EE" w:rsidRDefault="005E0490" w:rsidP="00E72FB5">
            <w:pPr>
              <w:pStyle w:val="FormatvorlageVor6PtNach6Pt"/>
            </w:pPr>
            <w:r w:rsidRPr="002939EE">
              <w:t>Buchung</w:t>
            </w:r>
          </w:p>
        </w:tc>
        <w:tc>
          <w:tcPr>
            <w:tcW w:w="7305" w:type="dxa"/>
            <w:tcBorders>
              <w:left w:val="single" w:sz="4" w:space="0" w:color="000000"/>
              <w:bottom w:val="single" w:sz="4" w:space="0" w:color="000000"/>
              <w:right w:val="single" w:sz="4" w:space="0" w:color="000000"/>
            </w:tcBorders>
          </w:tcPr>
          <w:p w14:paraId="3D72863A" w14:textId="77777777" w:rsidR="005E0490" w:rsidRPr="002939EE" w:rsidRDefault="005E0490" w:rsidP="00E72FB5">
            <w:pPr>
              <w:pStyle w:val="FormatvorlageVor6PtNach6Pt"/>
            </w:pPr>
            <w:r w:rsidRPr="002939EE">
              <w:t xml:space="preserve">Eine Buchung liegt vor, wenn ein Geschäftsvorfall mit allen notwendigen Angaben im Buchführungssystem vollständig, formal richtig, zeitgerecht und verarbeitungsfähig erfasst bzw. automatisch generiert, autorisiert und gespeichert wurde. Spätestens in diesem Zuge sind die Angaben zum Geschäftsvorfall um </w:t>
            </w:r>
          </w:p>
          <w:p w14:paraId="6D05D586" w14:textId="77777777" w:rsidR="002939EE" w:rsidRDefault="005E0490" w:rsidP="002939EE">
            <w:pPr>
              <w:numPr>
                <w:ilvl w:val="0"/>
                <w:numId w:val="23"/>
              </w:numPr>
            </w:pPr>
            <w:r w:rsidRPr="002939EE">
              <w:t>die Kontierung (Konto und Gegenkonto)</w:t>
            </w:r>
          </w:p>
          <w:p w14:paraId="68ABC795" w14:textId="53332B02" w:rsidR="005E0490" w:rsidRPr="002939EE" w:rsidRDefault="005E0490" w:rsidP="002939EE">
            <w:pPr>
              <w:numPr>
                <w:ilvl w:val="0"/>
                <w:numId w:val="23"/>
              </w:numPr>
            </w:pPr>
            <w:r w:rsidRPr="002939EE">
              <w:t>das Ordnungskriterium (z.B. Belegnummer, Index)</w:t>
            </w:r>
          </w:p>
          <w:p w14:paraId="21149F2F" w14:textId="77777777" w:rsidR="005E0490" w:rsidRPr="002939EE" w:rsidRDefault="005E0490" w:rsidP="002939EE">
            <w:pPr>
              <w:numPr>
                <w:ilvl w:val="0"/>
                <w:numId w:val="23"/>
              </w:numPr>
            </w:pPr>
            <w:r w:rsidRPr="002939EE">
              <w:t>das Buchungsdatum (Kennzeichnung des Zeitpunkts der Buchung) zu ergänzen.</w:t>
            </w:r>
          </w:p>
        </w:tc>
      </w:tr>
      <w:tr w:rsidR="005E0490" w:rsidRPr="002939EE" w14:paraId="6E23E75A" w14:textId="77777777" w:rsidTr="00E93DA6">
        <w:tc>
          <w:tcPr>
            <w:tcW w:w="2435" w:type="dxa"/>
            <w:tcBorders>
              <w:left w:val="single" w:sz="4" w:space="0" w:color="000000"/>
              <w:bottom w:val="single" w:sz="4" w:space="0" w:color="000000"/>
            </w:tcBorders>
          </w:tcPr>
          <w:p w14:paraId="358593D5" w14:textId="77777777" w:rsidR="005E0490" w:rsidRPr="002939EE" w:rsidRDefault="005E0490" w:rsidP="00E72FB5">
            <w:pPr>
              <w:pStyle w:val="FormatvorlageVor6PtNach6Pt"/>
            </w:pPr>
            <w:r w:rsidRPr="002939EE">
              <w:t>buchungspflichtiger / aufzeichnungspflichtiger Geschäftsvorfall</w:t>
            </w:r>
          </w:p>
        </w:tc>
        <w:tc>
          <w:tcPr>
            <w:tcW w:w="7305" w:type="dxa"/>
            <w:tcBorders>
              <w:left w:val="single" w:sz="4" w:space="0" w:color="000000"/>
              <w:bottom w:val="single" w:sz="4" w:space="0" w:color="000000"/>
              <w:right w:val="single" w:sz="4" w:space="0" w:color="000000"/>
            </w:tcBorders>
          </w:tcPr>
          <w:p w14:paraId="60851FDA" w14:textId="77777777" w:rsidR="005E0490" w:rsidRPr="002939EE" w:rsidRDefault="005E0490" w:rsidP="00E72FB5">
            <w:pPr>
              <w:pStyle w:val="FormatvorlageVor6PtNach6Pt"/>
            </w:pPr>
            <w:r w:rsidRPr="002939EE">
              <w:t>Alle Geschäftsvorfälle, die aufgrund handels- oder steuerrechtlicher Normen aufgezeichnet werden müssen.</w:t>
            </w:r>
          </w:p>
        </w:tc>
      </w:tr>
      <w:tr w:rsidR="005E0490" w:rsidRPr="002939EE" w14:paraId="1F2D209C" w14:textId="77777777" w:rsidTr="00E93DA6">
        <w:tc>
          <w:tcPr>
            <w:tcW w:w="2435" w:type="dxa"/>
            <w:tcBorders>
              <w:left w:val="single" w:sz="4" w:space="0" w:color="000000"/>
              <w:bottom w:val="single" w:sz="4" w:space="0" w:color="000000"/>
            </w:tcBorders>
          </w:tcPr>
          <w:p w14:paraId="726F5CE1" w14:textId="77777777" w:rsidR="005E0490" w:rsidRPr="002939EE" w:rsidRDefault="005E0490" w:rsidP="00E72FB5">
            <w:pPr>
              <w:pStyle w:val="FormatvorlageVor6PtNach6Pt"/>
            </w:pPr>
            <w:r w:rsidRPr="002939EE">
              <w:t>Datenträger</w:t>
            </w:r>
          </w:p>
        </w:tc>
        <w:tc>
          <w:tcPr>
            <w:tcW w:w="7305" w:type="dxa"/>
            <w:tcBorders>
              <w:left w:val="single" w:sz="4" w:space="0" w:color="000000"/>
              <w:bottom w:val="single" w:sz="4" w:space="0" w:color="000000"/>
              <w:right w:val="single" w:sz="4" w:space="0" w:color="000000"/>
            </w:tcBorders>
          </w:tcPr>
          <w:p w14:paraId="354B273D" w14:textId="77777777" w:rsidR="005E0490" w:rsidRPr="002939EE" w:rsidRDefault="005E0490" w:rsidP="00E72FB5">
            <w:pPr>
              <w:pStyle w:val="FormatvorlageVor6PtNach6Pt"/>
            </w:pPr>
            <w:r w:rsidRPr="002939EE">
              <w:t xml:space="preserve">Medium, mittels dessen Daten und Unterlagen zwecks Übertragung oder Aufbewahrung und </w:t>
            </w:r>
            <w:proofErr w:type="spellStart"/>
            <w:r w:rsidRPr="002939EE">
              <w:t>Lesbarmachung</w:t>
            </w:r>
            <w:proofErr w:type="spellEnd"/>
            <w:r w:rsidRPr="002939EE">
              <w:t xml:space="preserve"> temporär bzw. dauerhaft gespeichert werden.</w:t>
            </w:r>
          </w:p>
        </w:tc>
      </w:tr>
      <w:tr w:rsidR="005E0490" w:rsidRPr="002939EE" w14:paraId="13B3F1E5" w14:textId="77777777" w:rsidTr="00E93DA6">
        <w:tc>
          <w:tcPr>
            <w:tcW w:w="2435" w:type="dxa"/>
            <w:tcBorders>
              <w:left w:val="single" w:sz="4" w:space="0" w:color="000000"/>
              <w:bottom w:val="single" w:sz="4" w:space="0" w:color="000000"/>
            </w:tcBorders>
          </w:tcPr>
          <w:p w14:paraId="2148C529" w14:textId="77777777" w:rsidR="005E0490" w:rsidRPr="002939EE" w:rsidRDefault="005E0490" w:rsidP="00E72FB5">
            <w:pPr>
              <w:pStyle w:val="FormatvorlageVor6PtNach6Pt"/>
            </w:pPr>
            <w:r w:rsidRPr="002939EE">
              <w:t>Dokument (= Unterlage)</w:t>
            </w:r>
          </w:p>
        </w:tc>
        <w:tc>
          <w:tcPr>
            <w:tcW w:w="7305" w:type="dxa"/>
            <w:tcBorders>
              <w:left w:val="single" w:sz="4" w:space="0" w:color="000000"/>
              <w:bottom w:val="single" w:sz="4" w:space="0" w:color="000000"/>
              <w:right w:val="single" w:sz="4" w:space="0" w:color="000000"/>
            </w:tcBorders>
          </w:tcPr>
          <w:p w14:paraId="7FC06A1E" w14:textId="37A0F07E" w:rsidR="005E0490" w:rsidRPr="002939EE" w:rsidRDefault="005E0490" w:rsidP="00E72FB5">
            <w:pPr>
              <w:pStyle w:val="FormatvorlageVor6PtNach6Pt"/>
            </w:pPr>
            <w:r w:rsidRPr="002939EE">
              <w:t xml:space="preserve">Der Begriff Dokument als Träger von Informationen umfasst neben der klassischen Definition des „Schriftstückes“ in Papier auch IT-gestützt erzeugte </w:t>
            </w:r>
            <w:r w:rsidRPr="002939EE">
              <w:lastRenderedPageBreak/>
              <w:t>Objekte (z.B. E-Mails und ggf. auch Objekte, die keine Zeichen sondern Audio- oder Videoinhalte besitzen).</w:t>
            </w:r>
          </w:p>
        </w:tc>
      </w:tr>
      <w:tr w:rsidR="005E0490" w:rsidRPr="002939EE" w14:paraId="5C77F818" w14:textId="77777777" w:rsidTr="00E93DA6">
        <w:tc>
          <w:tcPr>
            <w:tcW w:w="2435" w:type="dxa"/>
            <w:tcBorders>
              <w:left w:val="single" w:sz="4" w:space="0" w:color="000000"/>
              <w:bottom w:val="single" w:sz="4" w:space="0" w:color="000000"/>
            </w:tcBorders>
          </w:tcPr>
          <w:p w14:paraId="79538E5E" w14:textId="77777777" w:rsidR="005E0490" w:rsidRPr="002939EE" w:rsidRDefault="005E0490" w:rsidP="00E72FB5">
            <w:pPr>
              <w:pStyle w:val="FormatvorlageVor6PtNach6Pt"/>
            </w:pPr>
            <w:r w:rsidRPr="002939EE">
              <w:lastRenderedPageBreak/>
              <w:t>Dokument, analoges</w:t>
            </w:r>
          </w:p>
        </w:tc>
        <w:tc>
          <w:tcPr>
            <w:tcW w:w="7305" w:type="dxa"/>
            <w:tcBorders>
              <w:left w:val="single" w:sz="4" w:space="0" w:color="000000"/>
              <w:bottom w:val="single" w:sz="4" w:space="0" w:color="000000"/>
              <w:right w:val="single" w:sz="4" w:space="0" w:color="000000"/>
            </w:tcBorders>
          </w:tcPr>
          <w:p w14:paraId="1589A47C" w14:textId="77777777" w:rsidR="005E0490" w:rsidRPr="002939EE" w:rsidRDefault="005E0490" w:rsidP="00E72FB5">
            <w:pPr>
              <w:pStyle w:val="FormatvorlageVor6PtNach6Pt"/>
            </w:pPr>
            <w:bookmarkStart w:id="4" w:name="OLE_LINK5"/>
            <w:r w:rsidRPr="002939EE">
              <w:t>Dokument, das ohne ein IT-System einsehbar und nutzbar gemacht werden kann.</w:t>
            </w:r>
            <w:bookmarkEnd w:id="4"/>
          </w:p>
        </w:tc>
      </w:tr>
      <w:tr w:rsidR="005E0490" w:rsidRPr="002939EE" w14:paraId="10F284D7" w14:textId="77777777" w:rsidTr="00E93DA6">
        <w:tc>
          <w:tcPr>
            <w:tcW w:w="2435" w:type="dxa"/>
            <w:tcBorders>
              <w:left w:val="single" w:sz="4" w:space="0" w:color="000000"/>
              <w:bottom w:val="single" w:sz="4" w:space="0" w:color="000000"/>
            </w:tcBorders>
          </w:tcPr>
          <w:p w14:paraId="0175A2C4" w14:textId="77777777" w:rsidR="005E0490" w:rsidRPr="002939EE" w:rsidRDefault="005E0490" w:rsidP="00E72FB5">
            <w:pPr>
              <w:pStyle w:val="FormatvorlageVor6PtNach6Pt"/>
            </w:pPr>
            <w:r w:rsidRPr="002939EE">
              <w:t>Dokument, digitales</w:t>
            </w:r>
          </w:p>
        </w:tc>
        <w:tc>
          <w:tcPr>
            <w:tcW w:w="7305" w:type="dxa"/>
            <w:tcBorders>
              <w:left w:val="single" w:sz="4" w:space="0" w:color="000000"/>
              <w:bottom w:val="single" w:sz="4" w:space="0" w:color="000000"/>
              <w:right w:val="single" w:sz="4" w:space="0" w:color="000000"/>
            </w:tcBorders>
          </w:tcPr>
          <w:p w14:paraId="18F1D7DA" w14:textId="77777777" w:rsidR="005E0490" w:rsidRPr="002939EE" w:rsidRDefault="005E0490" w:rsidP="00E72FB5">
            <w:pPr>
              <w:pStyle w:val="FormatvorlageVor6PtNach6Pt"/>
            </w:pPr>
            <w:r w:rsidRPr="002939EE">
              <w:t>Dokument, das nur mit einem IT-System einsehbar und nutzbar gemacht werden kann.</w:t>
            </w:r>
          </w:p>
        </w:tc>
      </w:tr>
      <w:tr w:rsidR="005E0490" w:rsidRPr="002939EE" w14:paraId="7D5F2859" w14:textId="77777777" w:rsidTr="00E93DA6">
        <w:tc>
          <w:tcPr>
            <w:tcW w:w="2435" w:type="dxa"/>
            <w:tcBorders>
              <w:left w:val="single" w:sz="4" w:space="0" w:color="000000"/>
              <w:bottom w:val="single" w:sz="4" w:space="0" w:color="000000"/>
            </w:tcBorders>
          </w:tcPr>
          <w:p w14:paraId="42DEE563" w14:textId="77777777" w:rsidR="005E0490" w:rsidRPr="002939EE" w:rsidRDefault="005E0490" w:rsidP="00E72FB5">
            <w:pPr>
              <w:pStyle w:val="FormatvorlageVor6PtNach6Pt"/>
              <w:rPr>
                <w:lang w:val="en-GB"/>
              </w:rPr>
            </w:pPr>
            <w:proofErr w:type="spellStart"/>
            <w:r w:rsidRPr="002939EE">
              <w:rPr>
                <w:lang w:val="en-GB"/>
              </w:rPr>
              <w:t>Elemente</w:t>
            </w:r>
            <w:proofErr w:type="spellEnd"/>
            <w:r w:rsidRPr="002939EE">
              <w:rPr>
                <w:lang w:val="en-GB"/>
              </w:rPr>
              <w:t xml:space="preserve"> des IT-Systems</w:t>
            </w:r>
          </w:p>
        </w:tc>
        <w:tc>
          <w:tcPr>
            <w:tcW w:w="7305" w:type="dxa"/>
            <w:tcBorders>
              <w:left w:val="single" w:sz="4" w:space="0" w:color="000000"/>
              <w:bottom w:val="single" w:sz="4" w:space="0" w:color="000000"/>
              <w:right w:val="single" w:sz="4" w:space="0" w:color="000000"/>
            </w:tcBorders>
          </w:tcPr>
          <w:p w14:paraId="7C12EEC6" w14:textId="77777777" w:rsidR="005E0490" w:rsidRPr="002939EE" w:rsidRDefault="005E0490" w:rsidP="00E72FB5">
            <w:pPr>
              <w:pStyle w:val="FormatvorlageVor6PtNach6Pt"/>
            </w:pPr>
            <w:r w:rsidRPr="002939EE">
              <w:t>Siehe Begriffsdefinition IT-gestütztes Buchführungssystem.</w:t>
            </w:r>
          </w:p>
        </w:tc>
      </w:tr>
      <w:tr w:rsidR="005E0490" w:rsidRPr="002939EE" w14:paraId="44072ABF" w14:textId="77777777" w:rsidTr="00E93DA6">
        <w:tc>
          <w:tcPr>
            <w:tcW w:w="2435" w:type="dxa"/>
            <w:tcBorders>
              <w:left w:val="single" w:sz="4" w:space="0" w:color="000000"/>
              <w:bottom w:val="single" w:sz="4" w:space="0" w:color="000000"/>
            </w:tcBorders>
          </w:tcPr>
          <w:p w14:paraId="469BD970" w14:textId="77777777" w:rsidR="005E0490" w:rsidRPr="002939EE" w:rsidRDefault="005E0490" w:rsidP="00E72FB5">
            <w:pPr>
              <w:pStyle w:val="FormatvorlageVor6PtNach6Pt"/>
            </w:pPr>
            <w:r w:rsidRPr="002939EE">
              <w:t>GoB</w:t>
            </w:r>
          </w:p>
        </w:tc>
        <w:tc>
          <w:tcPr>
            <w:tcW w:w="7305" w:type="dxa"/>
            <w:tcBorders>
              <w:left w:val="single" w:sz="4" w:space="0" w:color="000000"/>
              <w:bottom w:val="single" w:sz="4" w:space="0" w:color="000000"/>
              <w:right w:val="single" w:sz="4" w:space="0" w:color="000000"/>
            </w:tcBorders>
          </w:tcPr>
          <w:p w14:paraId="63F1884F" w14:textId="77777777" w:rsidR="005E0490" w:rsidRPr="002939EE" w:rsidRDefault="005E0490" w:rsidP="00E72FB5">
            <w:pPr>
              <w:pStyle w:val="FormatvorlageVor6PtNach6Pt"/>
            </w:pPr>
            <w:r w:rsidRPr="002939EE">
              <w:t xml:space="preserve">Die Grundsätze ordnungsmäßiger Buchführung (GoB) sind ein unbestimmter Rechtsbegriff. Die Gesamtheit aller GoB wird häufig zur Klarstellung auch als „Grundsätze ordnungsmäßiger Buchführung und Bilanzierung“ oder auch „GoB </w:t>
            </w:r>
            <w:proofErr w:type="spellStart"/>
            <w:r w:rsidRPr="002939EE">
              <w:t>i.w.S</w:t>
            </w:r>
            <w:proofErr w:type="spellEnd"/>
            <w:r w:rsidRPr="002939EE">
              <w:t xml:space="preserve">.“ bezeichnet, wobei die „GoB i.e.S.“ in diesem Fall auf die Buchführung beschränkt sind. Die Anerkennung einer Buchführung oder Aufzeichnung setzt die Beachtung der GoB voraus. </w:t>
            </w:r>
          </w:p>
        </w:tc>
      </w:tr>
      <w:tr w:rsidR="005E0490" w:rsidRPr="002939EE" w14:paraId="08AAA792" w14:textId="77777777" w:rsidTr="00E93DA6">
        <w:tc>
          <w:tcPr>
            <w:tcW w:w="2435" w:type="dxa"/>
            <w:tcBorders>
              <w:left w:val="single" w:sz="4" w:space="0" w:color="000000"/>
              <w:bottom w:val="single" w:sz="4" w:space="0" w:color="000000"/>
            </w:tcBorders>
          </w:tcPr>
          <w:p w14:paraId="61FFB860" w14:textId="77777777" w:rsidR="005E0490" w:rsidRPr="002939EE" w:rsidRDefault="005E0490" w:rsidP="00E72FB5">
            <w:pPr>
              <w:pStyle w:val="FormatvorlageVor6PtNach6Pt"/>
            </w:pPr>
            <w:proofErr w:type="spellStart"/>
            <w:r w:rsidRPr="002939EE">
              <w:t>GoBD</w:t>
            </w:r>
            <w:proofErr w:type="spellEnd"/>
          </w:p>
        </w:tc>
        <w:tc>
          <w:tcPr>
            <w:tcW w:w="7305" w:type="dxa"/>
            <w:tcBorders>
              <w:left w:val="single" w:sz="4" w:space="0" w:color="000000"/>
              <w:bottom w:val="single" w:sz="4" w:space="0" w:color="000000"/>
              <w:right w:val="single" w:sz="4" w:space="0" w:color="000000"/>
            </w:tcBorders>
          </w:tcPr>
          <w:p w14:paraId="2A5136A8" w14:textId="77777777" w:rsidR="005E0490" w:rsidRPr="002939EE" w:rsidRDefault="005E0490" w:rsidP="00E72FB5">
            <w:pPr>
              <w:pStyle w:val="FormatvorlageVor6PtNach6Pt"/>
            </w:pPr>
            <w:r w:rsidRPr="002939EE">
              <w:t>Grundsätze zur ordnungsmäßigen Führung und Aufbewahrung von Büchern, Aufzeichnungen und Unterlagen in elektronischer Form sowie zum Datenzugriff; BMF-Schreiben vom 14.11.2014.</w:t>
            </w:r>
          </w:p>
        </w:tc>
      </w:tr>
      <w:tr w:rsidR="005E0490" w:rsidRPr="002939EE" w14:paraId="20D8F342" w14:textId="77777777" w:rsidTr="00E93DA6">
        <w:tc>
          <w:tcPr>
            <w:tcW w:w="2435" w:type="dxa"/>
            <w:tcBorders>
              <w:left w:val="single" w:sz="4" w:space="0" w:color="000000"/>
              <w:bottom w:val="single" w:sz="4" w:space="0" w:color="000000"/>
            </w:tcBorders>
          </w:tcPr>
          <w:p w14:paraId="15EB4C08" w14:textId="77777777" w:rsidR="005E0490" w:rsidRPr="002939EE" w:rsidRDefault="005E0490" w:rsidP="00E72FB5">
            <w:pPr>
              <w:pStyle w:val="FormatvorlageVor6PtNach6Pt"/>
            </w:pPr>
            <w:r w:rsidRPr="002939EE">
              <w:t>Indexierung</w:t>
            </w:r>
          </w:p>
        </w:tc>
        <w:tc>
          <w:tcPr>
            <w:tcW w:w="7305" w:type="dxa"/>
            <w:tcBorders>
              <w:left w:val="single" w:sz="4" w:space="0" w:color="000000"/>
              <w:bottom w:val="single" w:sz="4" w:space="0" w:color="000000"/>
              <w:right w:val="single" w:sz="4" w:space="0" w:color="000000"/>
            </w:tcBorders>
          </w:tcPr>
          <w:p w14:paraId="7ED08706" w14:textId="77777777" w:rsidR="005E0490" w:rsidRPr="002939EE" w:rsidRDefault="005E0490" w:rsidP="00E72FB5">
            <w:pPr>
              <w:pStyle w:val="FormatvorlageVor6PtNach6Pt"/>
            </w:pPr>
            <w:r w:rsidRPr="002939EE">
              <w:t>Eineindeutige Verknüpfung zwischen einem digitalen Dokument und einem Kriterium für das Wiederauffinden dieses Dokuments.</w:t>
            </w:r>
          </w:p>
        </w:tc>
      </w:tr>
      <w:tr w:rsidR="005E0490" w:rsidRPr="002939EE" w14:paraId="55385795" w14:textId="77777777" w:rsidTr="00E93DA6">
        <w:tc>
          <w:tcPr>
            <w:tcW w:w="2435" w:type="dxa"/>
            <w:tcBorders>
              <w:left w:val="single" w:sz="4" w:space="0" w:color="000000"/>
              <w:bottom w:val="single" w:sz="4" w:space="0" w:color="000000"/>
            </w:tcBorders>
          </w:tcPr>
          <w:p w14:paraId="3DF8EB0A" w14:textId="77777777" w:rsidR="005E0490" w:rsidRPr="002939EE" w:rsidRDefault="005E0490" w:rsidP="00E72FB5">
            <w:pPr>
              <w:pStyle w:val="FormatvorlageVor6PtNach6Pt"/>
            </w:pPr>
            <w:r w:rsidRPr="002939EE">
              <w:t>Informationstechnologie (IT)</w:t>
            </w:r>
          </w:p>
        </w:tc>
        <w:tc>
          <w:tcPr>
            <w:tcW w:w="7305" w:type="dxa"/>
            <w:tcBorders>
              <w:left w:val="single" w:sz="4" w:space="0" w:color="000000"/>
              <w:bottom w:val="single" w:sz="4" w:space="0" w:color="000000"/>
              <w:right w:val="single" w:sz="4" w:space="0" w:color="000000"/>
            </w:tcBorders>
          </w:tcPr>
          <w:p w14:paraId="115DC417" w14:textId="77777777" w:rsidR="005E0490" w:rsidRPr="002939EE" w:rsidRDefault="005E0490" w:rsidP="00E72FB5">
            <w:pPr>
              <w:pStyle w:val="FormatvorlageVor6PtNach6Pt"/>
            </w:pPr>
            <w:r w:rsidRPr="002939EE">
              <w:t>Unter Informationstechnologie (IT) wird die Gesamtheit der im Unternehmen zur Datenverarbeitung eingesetzten Hard- und Software verstanden.</w:t>
            </w:r>
          </w:p>
        </w:tc>
      </w:tr>
      <w:tr w:rsidR="005E0490" w:rsidRPr="002939EE" w14:paraId="2A12FEC1" w14:textId="77777777" w:rsidTr="00E93DA6">
        <w:tc>
          <w:tcPr>
            <w:tcW w:w="2435" w:type="dxa"/>
            <w:tcBorders>
              <w:left w:val="single" w:sz="4" w:space="0" w:color="000000"/>
              <w:bottom w:val="single" w:sz="4" w:space="0" w:color="000000"/>
            </w:tcBorders>
          </w:tcPr>
          <w:p w14:paraId="6D84D5EE" w14:textId="77777777" w:rsidR="005E0490" w:rsidRPr="002939EE" w:rsidRDefault="005E0490" w:rsidP="00E72FB5">
            <w:pPr>
              <w:pStyle w:val="FormatvorlageVor6PtNach6Pt"/>
            </w:pPr>
            <w:r w:rsidRPr="002939EE">
              <w:t>Inhouse-Format</w:t>
            </w:r>
          </w:p>
        </w:tc>
        <w:tc>
          <w:tcPr>
            <w:tcW w:w="7305" w:type="dxa"/>
            <w:tcBorders>
              <w:left w:val="single" w:sz="4" w:space="0" w:color="000000"/>
              <w:bottom w:val="single" w:sz="4" w:space="0" w:color="000000"/>
              <w:right w:val="single" w:sz="4" w:space="0" w:color="000000"/>
            </w:tcBorders>
          </w:tcPr>
          <w:p w14:paraId="1C0FED65" w14:textId="77777777" w:rsidR="005E0490" w:rsidRPr="002939EE" w:rsidRDefault="005E0490" w:rsidP="00E72FB5">
            <w:pPr>
              <w:pStyle w:val="FormatvorlageVor6PtNach6Pt"/>
            </w:pPr>
            <w:r w:rsidRPr="002939EE">
              <w:t>Unternehmensinternes Format zur Datenspeicherung.</w:t>
            </w:r>
          </w:p>
        </w:tc>
      </w:tr>
      <w:tr w:rsidR="005E0490" w:rsidRPr="002939EE" w14:paraId="05D7505B" w14:textId="77777777" w:rsidTr="00E93DA6">
        <w:tc>
          <w:tcPr>
            <w:tcW w:w="2435" w:type="dxa"/>
            <w:tcBorders>
              <w:left w:val="single" w:sz="4" w:space="0" w:color="000000"/>
              <w:bottom w:val="single" w:sz="4" w:space="0" w:color="000000"/>
            </w:tcBorders>
          </w:tcPr>
          <w:p w14:paraId="35C3FB65" w14:textId="77777777" w:rsidR="005E0490" w:rsidRPr="002939EE" w:rsidRDefault="005E0490" w:rsidP="00E72FB5">
            <w:pPr>
              <w:pStyle w:val="FormatvorlageVor6PtNach6Pt"/>
            </w:pPr>
            <w:r w:rsidRPr="002939EE">
              <w:t>Internes Kontrollsystem (IKS)</w:t>
            </w:r>
          </w:p>
        </w:tc>
        <w:tc>
          <w:tcPr>
            <w:tcW w:w="7305" w:type="dxa"/>
            <w:tcBorders>
              <w:left w:val="single" w:sz="4" w:space="0" w:color="000000"/>
              <w:bottom w:val="single" w:sz="4" w:space="0" w:color="000000"/>
              <w:right w:val="single" w:sz="4" w:space="0" w:color="000000"/>
            </w:tcBorders>
          </w:tcPr>
          <w:p w14:paraId="3A901DE5" w14:textId="77777777" w:rsidR="005E0490" w:rsidRPr="002939EE" w:rsidRDefault="005E0490" w:rsidP="00534F7C">
            <w:pPr>
              <w:pStyle w:val="Textkrper-Zeileneinzug"/>
              <w:snapToGrid w:val="0"/>
              <w:spacing w:before="120"/>
              <w:ind w:left="0"/>
              <w:rPr>
                <w:rFonts w:cs="Arial"/>
              </w:rPr>
            </w:pPr>
            <w:r w:rsidRPr="002939EE">
              <w:rPr>
                <w:rFonts w:cs="Arial"/>
              </w:rPr>
              <w:t xml:space="preserve">Im Folgenden werden als </w:t>
            </w:r>
            <w:r w:rsidRPr="002939EE">
              <w:rPr>
                <w:rFonts w:cs="Arial"/>
                <w:b/>
              </w:rPr>
              <w:t>Internes Kontrollsystem (IKS)</w:t>
            </w:r>
            <w:r w:rsidR="00A723C5" w:rsidRPr="002939EE">
              <w:rPr>
                <w:rFonts w:cs="Arial"/>
              </w:rPr>
              <w:t xml:space="preserve"> die vom Buch</w:t>
            </w:r>
            <w:r w:rsidR="00A723C5" w:rsidRPr="002939EE">
              <w:rPr>
                <w:rFonts w:cs="Arial"/>
              </w:rPr>
              <w:softHyphen/>
              <w:t>füh</w:t>
            </w:r>
            <w:r w:rsidR="00A723C5" w:rsidRPr="002939EE">
              <w:rPr>
                <w:rFonts w:cs="Arial"/>
              </w:rPr>
              <w:softHyphen/>
              <w:t>rungs</w:t>
            </w:r>
            <w:r w:rsidRPr="002939EE">
              <w:rPr>
                <w:rFonts w:cs="Arial"/>
              </w:rPr>
              <w:t>pflichtigen zur Einhaltung der GoB umgesetzten organisatorischen Regelungen und technischen Maßnahmen bezeichnet, welche die Steuerung und Überwachung des IT-gestützten Buchführungssystems zum Gegenstand haben. Daher umfasst das IKS die Gesamt</w:t>
            </w:r>
            <w:r w:rsidR="00A723C5" w:rsidRPr="002939EE">
              <w:rPr>
                <w:rFonts w:cs="Arial"/>
              </w:rPr>
              <w:t>heit aller aufeinander ab</w:t>
            </w:r>
            <w:r w:rsidRPr="002939EE">
              <w:rPr>
                <w:rFonts w:cs="Arial"/>
              </w:rPr>
              <w:t>gestimmten Grundsätze,</w:t>
            </w:r>
            <w:r w:rsidR="00A723C5" w:rsidRPr="002939EE">
              <w:rPr>
                <w:rFonts w:cs="Arial"/>
              </w:rPr>
              <w:t xml:space="preserve"> Maß</w:t>
            </w:r>
            <w:r w:rsidRPr="002939EE">
              <w:rPr>
                <w:rFonts w:cs="Arial"/>
              </w:rPr>
              <w:t>nahmen und Vorkehrungen eines Unternehmens, die zur Bewältigung der Risiken aus dem Einsatz eines IT-gestützten Buchführungssystems ei</w:t>
            </w:r>
            <w:r w:rsidR="00A723C5" w:rsidRPr="002939EE">
              <w:rPr>
                <w:rFonts w:cs="Arial"/>
              </w:rPr>
              <w:t>ngerichtet werden. Es dient insbesondere zur Ver</w:t>
            </w:r>
            <w:r w:rsidR="00A723C5" w:rsidRPr="002939EE">
              <w:rPr>
                <w:rFonts w:cs="Arial"/>
              </w:rPr>
              <w:softHyphen/>
              <w:t>meidung, Auf</w:t>
            </w:r>
            <w:r w:rsidRPr="002939EE">
              <w:rPr>
                <w:rFonts w:cs="Arial"/>
              </w:rPr>
              <w:t>deckung und Beseitigung von Fehlern in den buchführungsrele</w:t>
            </w:r>
            <w:r w:rsidRPr="002939EE">
              <w:rPr>
                <w:rFonts w:cs="Arial"/>
              </w:rPr>
              <w:softHyphen/>
              <w:t>vanten Arbeitsabläufen. Die Ver</w:t>
            </w:r>
            <w:r w:rsidR="00BB6497" w:rsidRPr="002939EE">
              <w:rPr>
                <w:rFonts w:cs="Arial"/>
              </w:rPr>
              <w:t>ant</w:t>
            </w:r>
            <w:r w:rsidRPr="002939EE">
              <w:rPr>
                <w:rFonts w:cs="Arial"/>
              </w:rPr>
              <w:t>wortung für die Einrichtung eines wirksamen IKS liegt beim Buchführungspflichtigen.</w:t>
            </w:r>
          </w:p>
          <w:p w14:paraId="45D7A99E" w14:textId="77777777" w:rsidR="005E0490" w:rsidRPr="002939EE" w:rsidRDefault="005E0490" w:rsidP="00534F7C">
            <w:pPr>
              <w:pStyle w:val="Textkrper-Zeileneinzug"/>
              <w:snapToGrid w:val="0"/>
              <w:spacing w:before="120"/>
              <w:ind w:left="0"/>
              <w:rPr>
                <w:rFonts w:cs="Arial"/>
              </w:rPr>
            </w:pPr>
            <w:r w:rsidRPr="002939EE">
              <w:rPr>
                <w:rFonts w:cs="Arial"/>
              </w:rPr>
              <w:t>Das IKS beinhaltet prozessintegrierte (Kontroll-)Maßnahmen und prozessunabhängige (Überwachungs-)Maßnahmen. Es stellt damit einen wesentlichen Bestandteil des gesamten betrieblichen Risiko-Management-S</w:t>
            </w:r>
            <w:r w:rsidR="00A723C5" w:rsidRPr="002939EE">
              <w:rPr>
                <w:rFonts w:cs="Arial"/>
              </w:rPr>
              <w:t>ystems dar. Dessen konkrete Aus</w:t>
            </w:r>
            <w:r w:rsidRPr="002939EE">
              <w:rPr>
                <w:rFonts w:cs="Arial"/>
              </w:rPr>
              <w:t>g</w:t>
            </w:r>
            <w:r w:rsidR="00A723C5" w:rsidRPr="002939EE">
              <w:rPr>
                <w:rFonts w:cs="Arial"/>
              </w:rPr>
              <w:t>estaltung erfolgt in Ab</w:t>
            </w:r>
            <w:r w:rsidRPr="002939EE">
              <w:rPr>
                <w:rFonts w:cs="Arial"/>
              </w:rPr>
              <w:t>hängigkeit von der Unternehmensgröße, -branche und -komplexität und den daraus resul</w:t>
            </w:r>
            <w:r w:rsidR="00A723C5" w:rsidRPr="002939EE">
              <w:rPr>
                <w:rFonts w:cs="Arial"/>
              </w:rPr>
              <w:t>tie</w:t>
            </w:r>
            <w:r w:rsidRPr="002939EE">
              <w:rPr>
                <w:rFonts w:cs="Arial"/>
              </w:rPr>
              <w:t>renden Risiken (</w:t>
            </w:r>
            <w:r w:rsidR="00A723C5" w:rsidRPr="002939EE">
              <w:rPr>
                <w:rFonts w:cs="Arial"/>
              </w:rPr>
              <w:t>Risikoäqui</w:t>
            </w:r>
            <w:r w:rsidRPr="002939EE">
              <w:rPr>
                <w:rFonts w:cs="Arial"/>
              </w:rPr>
              <w:t>valenzprinzip). Die Einhaltung der Ordnungsmäßigkeit ist bei der Einrichtung eines solchen Systems als Rahmenvoraussetzung sicherzustellen.</w:t>
            </w:r>
          </w:p>
          <w:p w14:paraId="7D92DA8D" w14:textId="77777777" w:rsidR="005E0490" w:rsidRPr="002939EE" w:rsidRDefault="005E0490" w:rsidP="00534F7C">
            <w:pPr>
              <w:pStyle w:val="Textkrper-Zeileneinzug"/>
              <w:snapToGrid w:val="0"/>
              <w:spacing w:before="120"/>
              <w:ind w:left="0"/>
              <w:rPr>
                <w:rFonts w:cs="Arial"/>
              </w:rPr>
            </w:pPr>
            <w:r w:rsidRPr="002939EE">
              <w:rPr>
                <w:rFonts w:cs="Arial"/>
              </w:rPr>
              <w:t xml:space="preserve">Das Risiko-Management-System muss darauf ausgerichtet sein, Ordnungsmäßigkeitsverstöße zu verhindern bzw. aufzudecken und zu korrigieren. Vom IKS umfasst sind sowohl die Einrichtung eines IT-gestützten </w:t>
            </w:r>
            <w:r w:rsidR="00A723C5" w:rsidRPr="002939EE">
              <w:rPr>
                <w:rFonts w:cs="Arial"/>
              </w:rPr>
              <w:t>Buchführungs</w:t>
            </w:r>
            <w:r w:rsidRPr="002939EE">
              <w:rPr>
                <w:rFonts w:cs="Arial"/>
              </w:rPr>
              <w:t>systems als auch dessen laufender Betrieb (IT-Betrieb).</w:t>
            </w:r>
          </w:p>
        </w:tc>
      </w:tr>
      <w:tr w:rsidR="005E0490" w:rsidRPr="002939EE" w14:paraId="60BA0032" w14:textId="77777777" w:rsidTr="00E93DA6">
        <w:tc>
          <w:tcPr>
            <w:tcW w:w="2435" w:type="dxa"/>
            <w:tcBorders>
              <w:left w:val="single" w:sz="4" w:space="0" w:color="000000"/>
              <w:bottom w:val="single" w:sz="4" w:space="0" w:color="000000"/>
            </w:tcBorders>
          </w:tcPr>
          <w:p w14:paraId="303273B9" w14:textId="77777777" w:rsidR="005E0490" w:rsidRPr="002939EE" w:rsidRDefault="005E0490" w:rsidP="00E72FB5">
            <w:pPr>
              <w:pStyle w:val="FormatvorlageVor6PtNach6Pt"/>
            </w:pPr>
            <w:r w:rsidRPr="002939EE">
              <w:lastRenderedPageBreak/>
              <w:t>IT-gestütztes Buchführungssystem</w:t>
            </w:r>
          </w:p>
        </w:tc>
        <w:tc>
          <w:tcPr>
            <w:tcW w:w="7305" w:type="dxa"/>
            <w:tcBorders>
              <w:left w:val="single" w:sz="4" w:space="0" w:color="000000"/>
              <w:bottom w:val="single" w:sz="4" w:space="0" w:color="000000"/>
              <w:right w:val="single" w:sz="4" w:space="0" w:color="000000"/>
            </w:tcBorders>
          </w:tcPr>
          <w:p w14:paraId="1A8E50AF" w14:textId="6E96091D" w:rsidR="005E0490" w:rsidRPr="002939EE" w:rsidRDefault="005E0490" w:rsidP="00E72FB5">
            <w:pPr>
              <w:pStyle w:val="FormatvorlageVor6PtNach6Pt"/>
            </w:pPr>
            <w:r w:rsidRPr="002939EE">
              <w:t>Ein IT-gestütztes Buchführungssystem ist insbesondere dadurch gekennzeichnet, dass die Buchführung ganz oder in Teilen auf Datenträgern (§ 239</w:t>
            </w:r>
            <w:r w:rsidR="009F0D42" w:rsidRPr="002939EE">
              <w:t xml:space="preserve"> Absatz 4 </w:t>
            </w:r>
            <w:r w:rsidRPr="002939EE">
              <w:t>HGB) geführt wird, die nur IT-gestützt beschrieben oder gelesen werden können. Ein IT-gestütztes Buchführungssystem umfasst alle Teile eines DV-Systems, in denen buchführungs- oder aufbewahrungspflichtige Unterlagen verarbeitet oder vorgehalten werden. Dies können DV-Systeme in allen Unternehmensbereichen sein. Dabei ist unerheblich, ob es sich um Vor-, Haupt- oder Nebensysteme handelt. Unterlagen, die mit Hilfe eines DV-Systems erstellt worden sind, können unterschiedliche Quellen haben: sie können z. B. aus anderen DV-Systemen importiert, von Dritten durch Datenübertragung übermittelt oder durch manuelle Eingaben erfasst worden sein. Auch eingescannte Unterlagen gehören hierzu.</w:t>
            </w:r>
          </w:p>
        </w:tc>
      </w:tr>
      <w:tr w:rsidR="005E0490" w:rsidRPr="002939EE" w14:paraId="3FBD7D5F" w14:textId="77777777" w:rsidTr="00E93DA6">
        <w:tc>
          <w:tcPr>
            <w:tcW w:w="2435" w:type="dxa"/>
            <w:tcBorders>
              <w:left w:val="single" w:sz="4" w:space="0" w:color="000000"/>
              <w:bottom w:val="single" w:sz="4" w:space="0" w:color="000000"/>
            </w:tcBorders>
          </w:tcPr>
          <w:p w14:paraId="5AA667F6" w14:textId="77777777" w:rsidR="005E0490" w:rsidRPr="002939EE" w:rsidRDefault="005E0490" w:rsidP="00E72FB5">
            <w:pPr>
              <w:pStyle w:val="FormatvorlageVor6PtNach6Pt"/>
            </w:pPr>
            <w:r w:rsidRPr="002939EE">
              <w:t>Migration von Daten oder Dokumenten</w:t>
            </w:r>
          </w:p>
        </w:tc>
        <w:tc>
          <w:tcPr>
            <w:tcW w:w="7305" w:type="dxa"/>
            <w:tcBorders>
              <w:left w:val="single" w:sz="4" w:space="0" w:color="000000"/>
              <w:bottom w:val="single" w:sz="4" w:space="0" w:color="000000"/>
              <w:right w:val="single" w:sz="4" w:space="0" w:color="000000"/>
            </w:tcBorders>
          </w:tcPr>
          <w:p w14:paraId="3CEF347D" w14:textId="77777777" w:rsidR="005E0490" w:rsidRPr="002939EE" w:rsidRDefault="005E0490" w:rsidP="00534F7C">
            <w:pPr>
              <w:pStyle w:val="Funotentext"/>
              <w:snapToGrid w:val="0"/>
              <w:spacing w:before="120" w:after="120"/>
              <w:rPr>
                <w:rFonts w:cs="Arial"/>
              </w:rPr>
            </w:pPr>
            <w:r w:rsidRPr="002939EE">
              <w:rPr>
                <w:rFonts w:cs="Arial"/>
              </w:rPr>
              <w:t>Transfer von Daten in eine andere Umgebung einschließlich der dazu erforderlichen technischen Anpassungen ohne inhaltliche Veränderung der Informationen.</w:t>
            </w:r>
          </w:p>
        </w:tc>
      </w:tr>
      <w:tr w:rsidR="005E0490" w:rsidRPr="002939EE" w14:paraId="1A5B513F" w14:textId="77777777" w:rsidTr="00E93DA6">
        <w:tc>
          <w:tcPr>
            <w:tcW w:w="2435" w:type="dxa"/>
            <w:tcBorders>
              <w:left w:val="single" w:sz="4" w:space="0" w:color="000000"/>
              <w:bottom w:val="single" w:sz="4" w:space="0" w:color="000000"/>
            </w:tcBorders>
          </w:tcPr>
          <w:p w14:paraId="637F76CF" w14:textId="77777777" w:rsidR="005E0490" w:rsidRPr="002939EE" w:rsidRDefault="005E0490" w:rsidP="00E72FB5">
            <w:pPr>
              <w:pStyle w:val="FormatvorlageVor6PtNach6Pt"/>
            </w:pPr>
            <w:r w:rsidRPr="002939EE">
              <w:t>Nachvollziehbarkeit / Prüfbarkeit</w:t>
            </w:r>
          </w:p>
        </w:tc>
        <w:tc>
          <w:tcPr>
            <w:tcW w:w="7305" w:type="dxa"/>
            <w:tcBorders>
              <w:left w:val="single" w:sz="4" w:space="0" w:color="000000"/>
              <w:bottom w:val="single" w:sz="4" w:space="0" w:color="000000"/>
              <w:right w:val="single" w:sz="4" w:space="0" w:color="000000"/>
            </w:tcBorders>
          </w:tcPr>
          <w:p w14:paraId="2BFDC01D" w14:textId="790FA47D" w:rsidR="005E0490" w:rsidRPr="002939EE" w:rsidRDefault="005E0490" w:rsidP="00E72FB5">
            <w:pPr>
              <w:pStyle w:val="FormatvorlageVor6PtNach6Pt"/>
            </w:pPr>
            <w:r w:rsidRPr="002939EE">
              <w:t xml:space="preserve">Der Grundsatz der </w:t>
            </w:r>
            <w:r w:rsidRPr="002939EE">
              <w:rPr>
                <w:b/>
              </w:rPr>
              <w:t>Nachvollziehbarkeit</w:t>
            </w:r>
            <w:r w:rsidR="00A723C5" w:rsidRPr="002939EE">
              <w:t xml:space="preserve"> verlangt, dass ein sachverstän</w:t>
            </w:r>
            <w:r w:rsidRPr="002939EE">
              <w:t>diger Dritter auch beim Einsatz eines IT-gestützten Buchführungssystems in der Lage sein muss, sich in angemessener Ze</w:t>
            </w:r>
            <w:r w:rsidR="00A723C5" w:rsidRPr="002939EE">
              <w:t>it einen Überblick über das vor</w:t>
            </w:r>
            <w:r w:rsidRPr="002939EE">
              <w:t>liegende Buchführungssystem, die Bu</w:t>
            </w:r>
            <w:r w:rsidR="00A723C5" w:rsidRPr="002939EE">
              <w:t>chführungsprozesse, die Geschäfts</w:t>
            </w:r>
            <w:r w:rsidRPr="002939EE">
              <w:t>v</w:t>
            </w:r>
            <w:r w:rsidR="00A723C5" w:rsidRPr="002939EE">
              <w:t>orfälle und die Lage des Unter</w:t>
            </w:r>
            <w:r w:rsidRPr="002939EE">
              <w:t>nehmens zu verschaffen. Die Entstehung und di</w:t>
            </w:r>
            <w:r w:rsidR="00A723C5" w:rsidRPr="002939EE">
              <w:t>e Abwicklung jedes einzelnen Geschäftsvorfalls sowie das dabei angewen</w:t>
            </w:r>
            <w:r w:rsidRPr="002939EE">
              <w:t>dete Verfa</w:t>
            </w:r>
            <w:r w:rsidR="00A723C5" w:rsidRPr="002939EE">
              <w:t>hren müssen intersubjektiv nach</w:t>
            </w:r>
            <w:r w:rsidRPr="002939EE">
              <w:t xml:space="preserve">vollziehbar sein (§ 238 </w:t>
            </w:r>
            <w:r w:rsidR="008A630D" w:rsidRPr="002939EE">
              <w:t>Absatz 1 Satz 3</w:t>
            </w:r>
            <w:r w:rsidRPr="002939EE">
              <w:t xml:space="preserve"> HGB). Diese Anforderung ist dan</w:t>
            </w:r>
            <w:r w:rsidR="00A723C5" w:rsidRPr="002939EE">
              <w:t>n erfüllt, wenn sowohl jeder Geschäftsvor</w:t>
            </w:r>
            <w:r w:rsidRPr="002939EE">
              <w:t>fall v</w:t>
            </w:r>
            <w:r w:rsidR="00A723C5" w:rsidRPr="002939EE">
              <w:t>on seiner Verbuchung bis zum Ab</w:t>
            </w:r>
            <w:r w:rsidRPr="002939EE">
              <w:t>schluss und zurück (</w:t>
            </w:r>
            <w:r w:rsidR="00A723C5" w:rsidRPr="002939EE">
              <w:t>progressiv und retrograd) nachver</w:t>
            </w:r>
            <w:r w:rsidRPr="002939EE">
              <w:t>folgt werden kann, als auch die Zusammensetzung der einzelnen Kontensalden des Ab</w:t>
            </w:r>
            <w:r w:rsidRPr="002939EE">
              <w:softHyphen/>
              <w:t>sc</w:t>
            </w:r>
            <w:r w:rsidR="00A723C5" w:rsidRPr="002939EE">
              <w:t>hlusses aus den einzelnen Geschäftsvor</w:t>
            </w:r>
            <w:r w:rsidRPr="002939EE">
              <w:t>fällen ermittelt werden kann.</w:t>
            </w:r>
          </w:p>
          <w:p w14:paraId="40BFD501" w14:textId="77777777" w:rsidR="005E0490" w:rsidRPr="002939EE" w:rsidRDefault="005E0490" w:rsidP="00E72FB5">
            <w:pPr>
              <w:pStyle w:val="FormatvorlageVor6PtNach6Pt"/>
            </w:pPr>
            <w:r w:rsidRPr="002939EE">
              <w:t xml:space="preserve">Die mit dem Grundsatz der Nachvollziehbarkeit korrespondierende </w:t>
            </w:r>
            <w:r w:rsidRPr="002939EE">
              <w:rPr>
                <w:b/>
              </w:rPr>
              <w:t>Prüfbarkeit</w:t>
            </w:r>
            <w:r w:rsidR="00A723C5" w:rsidRPr="002939EE">
              <w:t xml:space="preserve"> konkretisiert die For</w:t>
            </w:r>
            <w:r w:rsidRPr="002939EE">
              <w:t>derung der abstrakten Nachvollziehbarkeit im Hi</w:t>
            </w:r>
            <w:r w:rsidR="00A723C5" w:rsidRPr="002939EE">
              <w:t>nblick auf die tatsächlichen Zugriffs</w:t>
            </w:r>
            <w:r w:rsidRPr="002939EE">
              <w:t>m</w:t>
            </w:r>
            <w:r w:rsidR="00A723C5" w:rsidRPr="002939EE">
              <w:t>öglichkei</w:t>
            </w:r>
            <w:r w:rsidRPr="002939EE">
              <w:t>ten auf Daten, Dokumentationen und Aus</w:t>
            </w:r>
            <w:r w:rsidRPr="002939EE">
              <w:softHyphen/>
              <w:t>wertungswerkzeuge.</w:t>
            </w:r>
          </w:p>
        </w:tc>
      </w:tr>
      <w:tr w:rsidR="005E0490" w:rsidRPr="002939EE" w14:paraId="0D44066E" w14:textId="77777777" w:rsidTr="00E93DA6">
        <w:tc>
          <w:tcPr>
            <w:tcW w:w="2435" w:type="dxa"/>
            <w:tcBorders>
              <w:left w:val="single" w:sz="4" w:space="0" w:color="000000"/>
              <w:bottom w:val="single" w:sz="4" w:space="0" w:color="000000"/>
            </w:tcBorders>
          </w:tcPr>
          <w:p w14:paraId="3C48951C" w14:textId="77777777" w:rsidR="005E0490" w:rsidRPr="002939EE" w:rsidRDefault="005E0490" w:rsidP="00E72FB5">
            <w:pPr>
              <w:pStyle w:val="FormatvorlageVor6PtNach6Pt"/>
            </w:pPr>
            <w:r w:rsidRPr="002939EE">
              <w:t>Outsourcing</w:t>
            </w:r>
          </w:p>
        </w:tc>
        <w:tc>
          <w:tcPr>
            <w:tcW w:w="7305" w:type="dxa"/>
            <w:tcBorders>
              <w:left w:val="single" w:sz="4" w:space="0" w:color="000000"/>
              <w:bottom w:val="single" w:sz="4" w:space="0" w:color="000000"/>
              <w:right w:val="single" w:sz="4" w:space="0" w:color="000000"/>
            </w:tcBorders>
          </w:tcPr>
          <w:p w14:paraId="478D27FE" w14:textId="77777777" w:rsidR="005E0490" w:rsidRPr="002939EE" w:rsidRDefault="005E0490" w:rsidP="00E72FB5">
            <w:pPr>
              <w:pStyle w:val="FormatvorlageVor6PtNach6Pt"/>
            </w:pPr>
            <w:r w:rsidRPr="002939EE">
              <w:t xml:space="preserve">Unter Outsourcing wird im Kontext der </w:t>
            </w:r>
            <w:proofErr w:type="spellStart"/>
            <w:r w:rsidRPr="002939EE">
              <w:t>GoBIT</w:t>
            </w:r>
            <w:proofErr w:type="spellEnd"/>
            <w:r w:rsidRPr="002939EE">
              <w:t xml:space="preserve"> die Auslagerung v</w:t>
            </w:r>
            <w:r w:rsidR="00A723C5" w:rsidRPr="002939EE">
              <w:t>on Aufgaben, Funktionen und Pro</w:t>
            </w:r>
            <w:r w:rsidRPr="002939EE">
              <w:t>zessen im Zusammenhang mit dem IT-gestützten Buchführungssystem (in Teilbereichen oder als Ganzes) auf ein Dienstleistungsunternehmen verstanden, unabhängig davon, ob es sich um eine Auslagerung ins In- oder Ausland handelt. Dabei kann die Auslagerung auch mit der Übertragung von operativen Geschäftsprozessen und den zugehörigen Überwachungstätigkeiten auf das Dienstleistungsunternehmen im Zusammenhang stehen.</w:t>
            </w:r>
          </w:p>
        </w:tc>
      </w:tr>
      <w:tr w:rsidR="005E0490" w:rsidRPr="002939EE" w14:paraId="0579E56E" w14:textId="77777777" w:rsidTr="00E93DA6">
        <w:tc>
          <w:tcPr>
            <w:tcW w:w="2435" w:type="dxa"/>
            <w:tcBorders>
              <w:left w:val="single" w:sz="4" w:space="0" w:color="000000"/>
              <w:bottom w:val="single" w:sz="4" w:space="0" w:color="000000"/>
            </w:tcBorders>
          </w:tcPr>
          <w:p w14:paraId="05B7648F" w14:textId="77777777" w:rsidR="005E0490" w:rsidRPr="002939EE" w:rsidRDefault="005E0490" w:rsidP="00E72FB5">
            <w:pPr>
              <w:pStyle w:val="FormatvorlageVor6PtNach6Pt"/>
            </w:pPr>
            <w:r w:rsidRPr="002939EE">
              <w:t>Outsourcing-Geber</w:t>
            </w:r>
          </w:p>
        </w:tc>
        <w:tc>
          <w:tcPr>
            <w:tcW w:w="7305" w:type="dxa"/>
            <w:tcBorders>
              <w:left w:val="single" w:sz="4" w:space="0" w:color="000000"/>
              <w:bottom w:val="single" w:sz="4" w:space="0" w:color="000000"/>
              <w:right w:val="single" w:sz="4" w:space="0" w:color="000000"/>
            </w:tcBorders>
          </w:tcPr>
          <w:p w14:paraId="67997712" w14:textId="77777777" w:rsidR="005E0490" w:rsidRPr="002939EE" w:rsidRDefault="005E0490" w:rsidP="00E72FB5">
            <w:pPr>
              <w:pStyle w:val="FormatvorlageVor6PtNach6Pt"/>
            </w:pPr>
            <w:r w:rsidRPr="002939EE">
              <w:t>Buchführungs- und Aufzeichnungspflichtiger, der Teile oder das gesamte IT-gestützte Buchführungssystem auslagert.</w:t>
            </w:r>
          </w:p>
        </w:tc>
      </w:tr>
      <w:tr w:rsidR="005E0490" w:rsidRPr="002939EE" w14:paraId="20CE89CE" w14:textId="77777777" w:rsidTr="00E93DA6">
        <w:tc>
          <w:tcPr>
            <w:tcW w:w="2435" w:type="dxa"/>
            <w:tcBorders>
              <w:left w:val="single" w:sz="4" w:space="0" w:color="000000"/>
              <w:bottom w:val="single" w:sz="4" w:space="0" w:color="000000"/>
            </w:tcBorders>
          </w:tcPr>
          <w:p w14:paraId="3063520D" w14:textId="77777777" w:rsidR="005E0490" w:rsidRPr="002939EE" w:rsidRDefault="005E0490" w:rsidP="00E72FB5">
            <w:pPr>
              <w:pStyle w:val="FormatvorlageVor6PtNach6Pt"/>
            </w:pPr>
            <w:r w:rsidRPr="002939EE">
              <w:t>Outsourcing-Nehmer</w:t>
            </w:r>
          </w:p>
        </w:tc>
        <w:tc>
          <w:tcPr>
            <w:tcW w:w="7305" w:type="dxa"/>
            <w:tcBorders>
              <w:left w:val="single" w:sz="4" w:space="0" w:color="000000"/>
              <w:bottom w:val="single" w:sz="4" w:space="0" w:color="000000"/>
              <w:right w:val="single" w:sz="4" w:space="0" w:color="000000"/>
            </w:tcBorders>
          </w:tcPr>
          <w:p w14:paraId="6D4F9330" w14:textId="77777777" w:rsidR="005E0490" w:rsidRPr="002939EE" w:rsidRDefault="005E0490" w:rsidP="00E72FB5">
            <w:pPr>
              <w:pStyle w:val="FormatvorlageVor6PtNach6Pt"/>
            </w:pPr>
            <w:r w:rsidRPr="002939EE">
              <w:t xml:space="preserve">Dienstleister, der aufgrund eines Service Level Agreements mit dem </w:t>
            </w:r>
            <w:proofErr w:type="spellStart"/>
            <w:r w:rsidRPr="002939EE">
              <w:t>Buch</w:t>
            </w:r>
            <w:r w:rsidRPr="002939EE">
              <w:softHyphen/>
              <w:t>führungs</w:t>
            </w:r>
            <w:proofErr w:type="spellEnd"/>
            <w:r w:rsidRPr="002939EE">
              <w:t>- oder Aufzeichnungspflichtigen Teile oder das gesamte IT-gestützte Buchführungssystem übernimmt.</w:t>
            </w:r>
          </w:p>
        </w:tc>
      </w:tr>
      <w:tr w:rsidR="005E0490" w:rsidRPr="002939EE" w14:paraId="41E2B88C" w14:textId="77777777" w:rsidTr="00E93DA6">
        <w:tc>
          <w:tcPr>
            <w:tcW w:w="2435" w:type="dxa"/>
            <w:tcBorders>
              <w:left w:val="single" w:sz="4" w:space="0" w:color="000000"/>
              <w:bottom w:val="single" w:sz="4" w:space="0" w:color="000000"/>
            </w:tcBorders>
          </w:tcPr>
          <w:p w14:paraId="2E8976EF" w14:textId="77777777" w:rsidR="005E0490" w:rsidRPr="002939EE" w:rsidRDefault="005E0490" w:rsidP="00E72FB5">
            <w:pPr>
              <w:pStyle w:val="FormatvorlageVor6PtNach6Pt"/>
            </w:pPr>
            <w:r w:rsidRPr="002939EE">
              <w:t>Unterlage</w:t>
            </w:r>
          </w:p>
        </w:tc>
        <w:tc>
          <w:tcPr>
            <w:tcW w:w="7305" w:type="dxa"/>
            <w:tcBorders>
              <w:left w:val="single" w:sz="4" w:space="0" w:color="000000"/>
              <w:bottom w:val="single" w:sz="4" w:space="0" w:color="000000"/>
              <w:right w:val="single" w:sz="4" w:space="0" w:color="000000"/>
            </w:tcBorders>
          </w:tcPr>
          <w:p w14:paraId="6AA47328" w14:textId="77777777" w:rsidR="005E0490" w:rsidRPr="002939EE" w:rsidRDefault="005E0490" w:rsidP="00E72FB5">
            <w:pPr>
              <w:pStyle w:val="FormatvorlageVor6PtNach6Pt"/>
            </w:pPr>
            <w:r w:rsidRPr="002939EE">
              <w:t>Siehe „Dokument“.</w:t>
            </w:r>
          </w:p>
        </w:tc>
      </w:tr>
      <w:tr w:rsidR="005E0490" w:rsidRPr="002939EE" w14:paraId="4F92D496" w14:textId="77777777" w:rsidTr="00E93DA6">
        <w:tc>
          <w:tcPr>
            <w:tcW w:w="2435" w:type="dxa"/>
            <w:tcBorders>
              <w:left w:val="single" w:sz="4" w:space="0" w:color="000000"/>
              <w:bottom w:val="single" w:sz="4" w:space="0" w:color="000000"/>
            </w:tcBorders>
          </w:tcPr>
          <w:p w14:paraId="31CEA5BB" w14:textId="77777777" w:rsidR="005E0490" w:rsidRPr="002939EE" w:rsidRDefault="005E0490" w:rsidP="00E72FB5">
            <w:pPr>
              <w:pStyle w:val="FormatvorlageVor6PtNach6Pt"/>
            </w:pPr>
            <w:proofErr w:type="spellStart"/>
            <w:r w:rsidRPr="002939EE">
              <w:t>Verfahrensdokumen-tation</w:t>
            </w:r>
            <w:proofErr w:type="spellEnd"/>
          </w:p>
        </w:tc>
        <w:tc>
          <w:tcPr>
            <w:tcW w:w="7305" w:type="dxa"/>
            <w:tcBorders>
              <w:left w:val="single" w:sz="4" w:space="0" w:color="000000"/>
              <w:bottom w:val="single" w:sz="4" w:space="0" w:color="000000"/>
              <w:right w:val="single" w:sz="4" w:space="0" w:color="000000"/>
            </w:tcBorders>
          </w:tcPr>
          <w:p w14:paraId="5FB8CCBA" w14:textId="77777777" w:rsidR="005E0490" w:rsidRPr="002939EE" w:rsidRDefault="005E0490" w:rsidP="00E72FB5">
            <w:pPr>
              <w:pStyle w:val="FormatvorlageVor6PtNach6Pt"/>
            </w:pPr>
            <w:r w:rsidRPr="002939EE">
              <w:t xml:space="preserve">Summe der Dokumentationen, die Inhalt, Aufbau und Ablauf des IT-gestützten Buchführungssystems und der darin enthaltenen Prozesse vollständig ersichtlich und nachvollziehbar machen. Dabei muss die </w:t>
            </w:r>
            <w:r w:rsidRPr="002939EE">
              <w:lastRenderedPageBreak/>
              <w:t>Verfahrensdokumentation so beschaffen sein, dass sie einem sachverständigen Dritten innerhalb angemessener Zeit einen Überblick über alle Geschäftsvorfälle und über die Lage des Unternehmens vermitteln kann.</w:t>
            </w:r>
          </w:p>
        </w:tc>
      </w:tr>
    </w:tbl>
    <w:p w14:paraId="4EF2503D" w14:textId="77777777" w:rsidR="00D54C38" w:rsidRPr="002939EE" w:rsidRDefault="00D54C38">
      <w:pPr>
        <w:rPr>
          <w:rFonts w:cs="Arial"/>
        </w:rPr>
      </w:pPr>
    </w:p>
    <w:sectPr w:rsidR="00D54C38" w:rsidRPr="002939EE">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5E8050E"/>
    <w:lvl w:ilvl="0">
      <w:start w:val="7"/>
      <w:numFmt w:val="decimal"/>
      <w:lvlText w:val="%1"/>
      <w:lvlJc w:val="left"/>
      <w:pPr>
        <w:tabs>
          <w:tab w:val="num" w:pos="0"/>
        </w:tabs>
        <w:ind w:left="0" w:firstLine="0"/>
      </w:pPr>
      <w:rPr>
        <w:rFonts w:cs="Times New Roman" w:hint="default"/>
      </w:rPr>
    </w:lvl>
    <w:lvl w:ilvl="1">
      <w:start w:val="1"/>
      <w:numFmt w:val="decimal"/>
      <w:lvlText w:val="%1.%2"/>
      <w:lvlJc w:val="left"/>
      <w:pPr>
        <w:tabs>
          <w:tab w:val="num" w:pos="0"/>
        </w:tabs>
        <w:ind w:left="0" w:firstLine="0"/>
      </w:pPr>
      <w:rPr>
        <w:rFonts w:cs="Times New Roman" w:hint="default"/>
      </w:rPr>
    </w:lvl>
    <w:lvl w:ilvl="2">
      <w:start w:val="1"/>
      <w:numFmt w:val="decimal"/>
      <w:lvlText w:val="%1.%2.%3"/>
      <w:lvlJc w:val="left"/>
      <w:pPr>
        <w:tabs>
          <w:tab w:val="num" w:pos="0"/>
        </w:tabs>
        <w:ind w:left="0" w:firstLine="0"/>
      </w:pPr>
      <w:rPr>
        <w:rFonts w:cs="Times New Roman" w:hint="default"/>
      </w:rPr>
    </w:lvl>
    <w:lvl w:ilvl="3">
      <w:start w:val="1"/>
      <w:numFmt w:val="decimal"/>
      <w:lvlText w:val="%1.%2.%3.%4"/>
      <w:lvlJc w:val="left"/>
      <w:pPr>
        <w:tabs>
          <w:tab w:val="num" w:pos="0"/>
        </w:tabs>
        <w:ind w:left="0" w:firstLine="0"/>
      </w:pPr>
      <w:rPr>
        <w:rFonts w:cs="Times New Roman" w:hint="default"/>
      </w:rPr>
    </w:lvl>
    <w:lvl w:ilvl="4">
      <w:start w:val="1"/>
      <w:numFmt w:val="decimal"/>
      <w:lvlText w:val="%1.%2.%3.%4.%5"/>
      <w:lvlJc w:val="left"/>
      <w:pPr>
        <w:tabs>
          <w:tab w:val="num" w:pos="0"/>
        </w:tabs>
        <w:ind w:left="0" w:firstLine="0"/>
      </w:pPr>
      <w:rPr>
        <w:rFonts w:cs="Times New Roman" w:hint="default"/>
      </w:rPr>
    </w:lvl>
    <w:lvl w:ilvl="5">
      <w:start w:val="1"/>
      <w:numFmt w:val="decimal"/>
      <w:lvlText w:val="%1.%2.%3.%4.%5.%6"/>
      <w:lvlJc w:val="left"/>
      <w:pPr>
        <w:tabs>
          <w:tab w:val="num" w:pos="0"/>
        </w:tabs>
        <w:ind w:left="0" w:firstLine="0"/>
      </w:pPr>
      <w:rPr>
        <w:rFonts w:cs="Times New Roman" w:hint="default"/>
      </w:rPr>
    </w:lvl>
    <w:lvl w:ilvl="6">
      <w:start w:val="1"/>
      <w:numFmt w:val="decimal"/>
      <w:lvlText w:val="%1.%2.%3.%4.%5.%6.%7"/>
      <w:lvlJc w:val="left"/>
      <w:pPr>
        <w:tabs>
          <w:tab w:val="num" w:pos="0"/>
        </w:tabs>
        <w:ind w:left="0" w:firstLine="0"/>
      </w:pPr>
      <w:rPr>
        <w:rFonts w:cs="Times New Roman" w:hint="default"/>
      </w:rPr>
    </w:lvl>
    <w:lvl w:ilvl="7">
      <w:start w:val="1"/>
      <w:numFmt w:val="decimal"/>
      <w:lvlText w:val="%1.%2.%3.%4.%5.%6.%7.%8"/>
      <w:lvlJc w:val="left"/>
      <w:pPr>
        <w:tabs>
          <w:tab w:val="num" w:pos="0"/>
        </w:tabs>
        <w:ind w:left="0" w:firstLine="0"/>
      </w:pPr>
      <w:rPr>
        <w:rFonts w:cs="Times New Roman" w:hint="default"/>
      </w:rPr>
    </w:lvl>
    <w:lvl w:ilvl="8">
      <w:start w:val="1"/>
      <w:numFmt w:val="decimal"/>
      <w:lvlText w:val="%1.%2.%3.%4.%5.%6.%7.%8.%9"/>
      <w:lvlJc w:val="left"/>
      <w:pPr>
        <w:tabs>
          <w:tab w:val="num" w:pos="0"/>
        </w:tabs>
        <w:ind w:left="0" w:firstLine="0"/>
      </w:pPr>
      <w:rPr>
        <w:rFonts w:cs="Times New Roman"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3" w15:restartNumberingAfterBreak="0">
    <w:nsid w:val="13DD2EFD"/>
    <w:multiLevelType w:val="hybridMultilevel"/>
    <w:tmpl w:val="B54EF2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6" w15:restartNumberingAfterBreak="0">
    <w:nsid w:val="32D263C6"/>
    <w:multiLevelType w:val="multilevel"/>
    <w:tmpl w:val="21287132"/>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8"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52AA1D3D"/>
    <w:multiLevelType w:val="multilevel"/>
    <w:tmpl w:val="21287132"/>
    <w:lvl w:ilvl="0">
      <w:start w:val="1"/>
      <w:numFmt w:val="decimal"/>
      <w:lvlText w:val="%1."/>
      <w:lvlJc w:val="left"/>
      <w:pPr>
        <w:ind w:left="567" w:hanging="567"/>
      </w:pPr>
      <w:rPr>
        <w:rFonts w:hint="default"/>
      </w:rPr>
    </w:lvl>
    <w:lvl w:ilvl="1">
      <w:start w:val="1"/>
      <w:numFmt w:val="decimal"/>
      <w:lvlText w:val="%1.%2."/>
      <w:lvlJc w:val="left"/>
      <w:pPr>
        <w:ind w:left="8506"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2" w15:restartNumberingAfterBreak="0">
    <w:nsid w:val="796A2EC2"/>
    <w:multiLevelType w:val="hybridMultilevel"/>
    <w:tmpl w:val="E7FC3CB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1"/>
  </w:num>
  <w:num w:numId="13">
    <w:abstractNumId w:val="17"/>
  </w:num>
  <w:num w:numId="14">
    <w:abstractNumId w:val="15"/>
  </w:num>
  <w:num w:numId="15">
    <w:abstractNumId w:val="20"/>
  </w:num>
  <w:num w:numId="16">
    <w:abstractNumId w:val="14"/>
  </w:num>
  <w:num w:numId="17">
    <w:abstractNumId w:val="11"/>
  </w:num>
  <w:num w:numId="18">
    <w:abstractNumId w:val="12"/>
  </w:num>
  <w:num w:numId="19">
    <w:abstractNumId w:val="10"/>
  </w:num>
  <w:num w:numId="20">
    <w:abstractNumId w:val="22"/>
  </w:num>
  <w:num w:numId="21">
    <w:abstractNumId w:val="16"/>
  </w:num>
  <w:num w:numId="22">
    <w:abstractNumId w:val="1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3F6"/>
    <w:rsid w:val="000327D8"/>
    <w:rsid w:val="002939EE"/>
    <w:rsid w:val="004053F6"/>
    <w:rsid w:val="004F0D5F"/>
    <w:rsid w:val="005E0490"/>
    <w:rsid w:val="00663752"/>
    <w:rsid w:val="00667A82"/>
    <w:rsid w:val="008A630D"/>
    <w:rsid w:val="009F0D42"/>
    <w:rsid w:val="00A723C5"/>
    <w:rsid w:val="00BB6497"/>
    <w:rsid w:val="00BE6338"/>
    <w:rsid w:val="00D54C38"/>
    <w:rsid w:val="00E45992"/>
    <w:rsid w:val="00E72FB5"/>
    <w:rsid w:val="00E93DA6"/>
    <w:rsid w:val="00FC4808"/>
    <w:rsid w:val="00FE27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3FDD5"/>
  <w15:chartTrackingRefBased/>
  <w15:docId w15:val="{2465E255-C82C-4725-AC2E-863B12664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939EE"/>
    <w:rPr>
      <w:rFonts w:ascii="Arial" w:hAnsi="Arial"/>
    </w:rPr>
  </w:style>
  <w:style w:type="paragraph" w:styleId="berschrift1">
    <w:name w:val="heading 1"/>
    <w:basedOn w:val="Standard"/>
    <w:next w:val="Standard"/>
    <w:link w:val="berschrift1Zchn"/>
    <w:qFormat/>
    <w:rsid w:val="002939EE"/>
    <w:pPr>
      <w:keepNext/>
      <w:spacing w:before="240" w:after="60"/>
      <w:outlineLvl w:val="0"/>
    </w:pPr>
    <w:rPr>
      <w:b/>
      <w:kern w:val="28"/>
      <w:sz w:val="24"/>
      <w:szCs w:val="24"/>
    </w:rPr>
  </w:style>
  <w:style w:type="paragraph" w:styleId="berschrift2">
    <w:name w:val="heading 2"/>
    <w:basedOn w:val="berschrift1"/>
    <w:next w:val="Standard"/>
    <w:qFormat/>
    <w:rsid w:val="002939EE"/>
    <w:pPr>
      <w:outlineLvl w:val="1"/>
    </w:pPr>
  </w:style>
  <w:style w:type="paragraph" w:styleId="berschrift3">
    <w:name w:val="heading 3"/>
    <w:basedOn w:val="berschrift1"/>
    <w:next w:val="Standard"/>
    <w:qFormat/>
    <w:rsid w:val="002939EE"/>
    <w:pPr>
      <w:outlineLvl w:val="2"/>
    </w:pPr>
    <w:rPr>
      <w:sz w:val="22"/>
    </w:rPr>
  </w:style>
  <w:style w:type="paragraph" w:styleId="berschrift4">
    <w:name w:val="heading 4"/>
    <w:basedOn w:val="berschrift1"/>
    <w:next w:val="Standard"/>
    <w:qFormat/>
    <w:rsid w:val="002939EE"/>
    <w:pPr>
      <w:numPr>
        <w:ilvl w:val="3"/>
        <w:numId w:val="14"/>
      </w:numPr>
      <w:outlineLvl w:val="3"/>
    </w:pPr>
    <w:rPr>
      <w:sz w:val="22"/>
    </w:rPr>
  </w:style>
  <w:style w:type="paragraph" w:styleId="berschrift5">
    <w:name w:val="heading 5"/>
    <w:basedOn w:val="berschrift1"/>
    <w:next w:val="Standard"/>
    <w:qFormat/>
    <w:rsid w:val="002939EE"/>
    <w:pPr>
      <w:numPr>
        <w:ilvl w:val="4"/>
        <w:numId w:val="14"/>
      </w:numPr>
      <w:outlineLvl w:val="4"/>
    </w:pPr>
    <w:rPr>
      <w:sz w:val="22"/>
    </w:rPr>
  </w:style>
  <w:style w:type="paragraph" w:styleId="berschrift6">
    <w:name w:val="heading 6"/>
    <w:basedOn w:val="berschrift1"/>
    <w:next w:val="Standard"/>
    <w:qFormat/>
    <w:rsid w:val="002939EE"/>
    <w:pPr>
      <w:numPr>
        <w:ilvl w:val="5"/>
        <w:numId w:val="14"/>
      </w:numPr>
      <w:outlineLvl w:val="5"/>
    </w:pPr>
    <w:rPr>
      <w:rFonts w:ascii="Times New Roman" w:hAnsi="Times New Roman"/>
      <w:i/>
      <w:sz w:val="22"/>
    </w:rPr>
  </w:style>
  <w:style w:type="paragraph" w:styleId="berschrift7">
    <w:name w:val="heading 7"/>
    <w:basedOn w:val="berschrift1"/>
    <w:next w:val="Standard"/>
    <w:qFormat/>
    <w:rsid w:val="002939EE"/>
    <w:pPr>
      <w:numPr>
        <w:ilvl w:val="6"/>
        <w:numId w:val="14"/>
      </w:numPr>
      <w:outlineLvl w:val="6"/>
    </w:pPr>
    <w:rPr>
      <w:sz w:val="20"/>
    </w:rPr>
  </w:style>
  <w:style w:type="paragraph" w:styleId="berschrift8">
    <w:name w:val="heading 8"/>
    <w:basedOn w:val="berschrift1"/>
    <w:next w:val="Standard"/>
    <w:qFormat/>
    <w:rsid w:val="002939EE"/>
    <w:pPr>
      <w:numPr>
        <w:ilvl w:val="7"/>
        <w:numId w:val="14"/>
      </w:numPr>
      <w:outlineLvl w:val="7"/>
    </w:pPr>
    <w:rPr>
      <w:i/>
      <w:sz w:val="20"/>
    </w:rPr>
  </w:style>
  <w:style w:type="paragraph" w:styleId="berschrift9">
    <w:name w:val="heading 9"/>
    <w:basedOn w:val="berschrift1"/>
    <w:next w:val="Standard"/>
    <w:qFormat/>
    <w:rsid w:val="002939EE"/>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Listen">
    <w:name w:val="AnlListen"/>
    <w:basedOn w:val="Standard"/>
    <w:next w:val="Standard"/>
    <w:rsid w:val="002939EE"/>
    <w:pPr>
      <w:jc w:val="right"/>
    </w:pPr>
    <w:rPr>
      <w:sz w:val="16"/>
    </w:rPr>
  </w:style>
  <w:style w:type="paragraph" w:styleId="Aufzhlungszeichen">
    <w:name w:val="List Bullet"/>
    <w:basedOn w:val="Standard"/>
    <w:autoRedefine/>
    <w:rsid w:val="002939EE"/>
    <w:pPr>
      <w:ind w:left="283" w:hanging="283"/>
    </w:pPr>
  </w:style>
  <w:style w:type="paragraph" w:styleId="Dokumentstruktur">
    <w:name w:val="Document Map"/>
    <w:basedOn w:val="Standard"/>
    <w:semiHidden/>
    <w:rsid w:val="002939EE"/>
    <w:pPr>
      <w:shd w:val="clear" w:color="auto" w:fill="000080"/>
    </w:pPr>
    <w:rPr>
      <w:rFonts w:ascii="Tahoma" w:hAnsi="Tahoma"/>
    </w:rPr>
  </w:style>
  <w:style w:type="character" w:customStyle="1" w:styleId="Feldsteuerung">
    <w:name w:val="Feldsteuerung"/>
    <w:rsid w:val="002939EE"/>
    <w:rPr>
      <w:vanish/>
    </w:rPr>
  </w:style>
  <w:style w:type="paragraph" w:styleId="Fuzeile">
    <w:name w:val="footer"/>
    <w:basedOn w:val="Standard"/>
    <w:rsid w:val="002939EE"/>
    <w:pPr>
      <w:jc w:val="center"/>
    </w:pPr>
  </w:style>
  <w:style w:type="paragraph" w:customStyle="1" w:styleId="HVariante1">
    <w:name w:val="H Variante 1"/>
    <w:basedOn w:val="Standard"/>
    <w:rsid w:val="002939EE"/>
    <w:pPr>
      <w:spacing w:before="120" w:after="120"/>
    </w:pPr>
    <w:rPr>
      <w:b/>
      <w:sz w:val="18"/>
    </w:rPr>
  </w:style>
  <w:style w:type="paragraph" w:customStyle="1" w:styleId="HVariante2">
    <w:name w:val="H Variante 2"/>
    <w:basedOn w:val="Standard"/>
    <w:rsid w:val="002939EE"/>
    <w:pPr>
      <w:spacing w:before="240" w:after="240"/>
    </w:pPr>
    <w:rPr>
      <w:b/>
      <w:sz w:val="18"/>
    </w:rPr>
  </w:style>
  <w:style w:type="paragraph" w:customStyle="1" w:styleId="HVariante3">
    <w:name w:val="H Variante 3"/>
    <w:basedOn w:val="Standard"/>
    <w:rsid w:val="002939EE"/>
    <w:pPr>
      <w:spacing w:before="240" w:after="240"/>
    </w:pPr>
    <w:rPr>
      <w:b/>
      <w:sz w:val="18"/>
    </w:rPr>
  </w:style>
  <w:style w:type="paragraph" w:customStyle="1" w:styleId="HVariante4">
    <w:name w:val="H Variante 4"/>
    <w:basedOn w:val="Standard"/>
    <w:rsid w:val="002939EE"/>
    <w:pPr>
      <w:spacing w:before="240" w:after="240"/>
    </w:pPr>
    <w:rPr>
      <w:b/>
      <w:sz w:val="18"/>
    </w:rPr>
  </w:style>
  <w:style w:type="paragraph" w:customStyle="1" w:styleId="HDVariante1">
    <w:name w:val="HD Variante 1"/>
    <w:basedOn w:val="HVariante1"/>
    <w:next w:val="HVariante1"/>
    <w:rsid w:val="002939EE"/>
  </w:style>
  <w:style w:type="paragraph" w:customStyle="1" w:styleId="HDVariante2">
    <w:name w:val="HD Variante 2"/>
    <w:basedOn w:val="HVariante2"/>
    <w:next w:val="HVariante2"/>
    <w:rsid w:val="002939EE"/>
  </w:style>
  <w:style w:type="paragraph" w:customStyle="1" w:styleId="HDVariante3">
    <w:name w:val="HD Variante 3"/>
    <w:basedOn w:val="HVariante3"/>
    <w:next w:val="HVariante3"/>
    <w:rsid w:val="002939EE"/>
  </w:style>
  <w:style w:type="paragraph" w:customStyle="1" w:styleId="HDVariante4">
    <w:name w:val="HD Variante 4"/>
    <w:basedOn w:val="HVariante4"/>
    <w:next w:val="HVariante4"/>
    <w:rsid w:val="002939EE"/>
  </w:style>
  <w:style w:type="paragraph" w:customStyle="1" w:styleId="HUVariante1">
    <w:name w:val="HU Variante 1"/>
    <w:basedOn w:val="HVariante1"/>
    <w:next w:val="HVariante1"/>
    <w:rsid w:val="002939EE"/>
  </w:style>
  <w:style w:type="paragraph" w:customStyle="1" w:styleId="HUVariante2">
    <w:name w:val="HU Variante 2"/>
    <w:basedOn w:val="HVariante2"/>
    <w:next w:val="HVariante2"/>
    <w:rsid w:val="002939EE"/>
  </w:style>
  <w:style w:type="paragraph" w:customStyle="1" w:styleId="HUVariante3">
    <w:name w:val="HU Variante 3"/>
    <w:basedOn w:val="HVariante3"/>
    <w:next w:val="HVariante3"/>
    <w:rsid w:val="002939EE"/>
  </w:style>
  <w:style w:type="paragraph" w:customStyle="1" w:styleId="HUVariante4">
    <w:name w:val="HU Variante 4"/>
    <w:basedOn w:val="HVariante4"/>
    <w:next w:val="HVariante4"/>
    <w:rsid w:val="002939EE"/>
  </w:style>
  <w:style w:type="paragraph" w:styleId="Kopfzeile">
    <w:name w:val="header"/>
    <w:basedOn w:val="Standard"/>
    <w:rsid w:val="002939EE"/>
    <w:pPr>
      <w:tabs>
        <w:tab w:val="center" w:pos="4536"/>
        <w:tab w:val="right" w:pos="9072"/>
      </w:tabs>
    </w:pPr>
    <w:rPr>
      <w:b/>
    </w:rPr>
  </w:style>
  <w:style w:type="character" w:customStyle="1" w:styleId="Nachweis">
    <w:name w:val="Nachweis"/>
    <w:rsid w:val="002939EE"/>
    <w:rPr>
      <w:sz w:val="18"/>
    </w:rPr>
  </w:style>
  <w:style w:type="paragraph" w:customStyle="1" w:styleId="NachweisPos">
    <w:name w:val="NachweisPos"/>
    <w:basedOn w:val="Standard"/>
    <w:rsid w:val="002939EE"/>
    <w:rPr>
      <w:sz w:val="18"/>
    </w:rPr>
  </w:style>
  <w:style w:type="paragraph" w:customStyle="1" w:styleId="NachweisEndsumme">
    <w:name w:val="NachweisEndsumme"/>
    <w:basedOn w:val="NachweisPos"/>
    <w:rsid w:val="002939EE"/>
    <w:rPr>
      <w:b/>
    </w:rPr>
  </w:style>
  <w:style w:type="paragraph" w:customStyle="1" w:styleId="NachweisSumme">
    <w:name w:val="NachweisSumme"/>
    <w:basedOn w:val="NachweisPos"/>
    <w:rsid w:val="002939EE"/>
    <w:rPr>
      <w:b/>
    </w:rPr>
  </w:style>
  <w:style w:type="paragraph" w:customStyle="1" w:styleId="PVariante1">
    <w:name w:val="P Variante 1"/>
    <w:basedOn w:val="Standard"/>
    <w:rsid w:val="002939EE"/>
    <w:rPr>
      <w:sz w:val="18"/>
    </w:rPr>
  </w:style>
  <w:style w:type="paragraph" w:customStyle="1" w:styleId="PVariante2">
    <w:name w:val="P Variante 2"/>
    <w:basedOn w:val="Standard"/>
    <w:rsid w:val="002939EE"/>
    <w:rPr>
      <w:sz w:val="18"/>
    </w:rPr>
  </w:style>
  <w:style w:type="paragraph" w:customStyle="1" w:styleId="PVariante3">
    <w:name w:val="P Variante 3"/>
    <w:basedOn w:val="Standard"/>
    <w:rsid w:val="002939EE"/>
    <w:rPr>
      <w:sz w:val="18"/>
    </w:rPr>
  </w:style>
  <w:style w:type="paragraph" w:customStyle="1" w:styleId="PVariante4">
    <w:name w:val="P Variante 4"/>
    <w:basedOn w:val="Standard"/>
    <w:rsid w:val="002939EE"/>
    <w:rPr>
      <w:b/>
      <w:sz w:val="18"/>
    </w:rPr>
  </w:style>
  <w:style w:type="paragraph" w:customStyle="1" w:styleId="PDVariante1">
    <w:name w:val="PD Variante 1"/>
    <w:basedOn w:val="PVariante1"/>
    <w:next w:val="PVariante1"/>
    <w:rsid w:val="002939EE"/>
  </w:style>
  <w:style w:type="paragraph" w:customStyle="1" w:styleId="PDVariante2">
    <w:name w:val="PD Variante 2"/>
    <w:basedOn w:val="PVariante2"/>
    <w:next w:val="PVariante2"/>
    <w:rsid w:val="002939EE"/>
  </w:style>
  <w:style w:type="paragraph" w:customStyle="1" w:styleId="PDVariante3">
    <w:name w:val="PD Variante 3"/>
    <w:basedOn w:val="PVariante3"/>
    <w:next w:val="PVariante3"/>
    <w:rsid w:val="002939EE"/>
  </w:style>
  <w:style w:type="paragraph" w:customStyle="1" w:styleId="PDVariante4">
    <w:name w:val="PD Variante 4"/>
    <w:basedOn w:val="PVariante4"/>
    <w:next w:val="PVariante4"/>
    <w:rsid w:val="002939EE"/>
  </w:style>
  <w:style w:type="paragraph" w:customStyle="1" w:styleId="PUVariante1">
    <w:name w:val="PU Variante 1"/>
    <w:basedOn w:val="PVariante1"/>
    <w:next w:val="PVariante1"/>
    <w:rsid w:val="002939EE"/>
  </w:style>
  <w:style w:type="paragraph" w:customStyle="1" w:styleId="PUVariante2">
    <w:name w:val="PU Variante 2"/>
    <w:basedOn w:val="PVariante2"/>
    <w:next w:val="PVariante2"/>
    <w:rsid w:val="002939EE"/>
  </w:style>
  <w:style w:type="paragraph" w:customStyle="1" w:styleId="PUVariante3">
    <w:name w:val="PU Variante 3"/>
    <w:basedOn w:val="PVariante3"/>
    <w:next w:val="PVariante3"/>
    <w:rsid w:val="002939EE"/>
  </w:style>
  <w:style w:type="paragraph" w:customStyle="1" w:styleId="PUVariante4">
    <w:name w:val="PU Variante 4"/>
    <w:basedOn w:val="PVariante4"/>
    <w:next w:val="PVariante4"/>
    <w:rsid w:val="002939EE"/>
  </w:style>
  <w:style w:type="paragraph" w:customStyle="1" w:styleId="SVariante1">
    <w:name w:val="S Variante 1"/>
    <w:basedOn w:val="Standard"/>
    <w:rsid w:val="002939EE"/>
    <w:pPr>
      <w:spacing w:before="60" w:after="60"/>
    </w:pPr>
    <w:rPr>
      <w:b/>
      <w:sz w:val="18"/>
    </w:rPr>
  </w:style>
  <w:style w:type="paragraph" w:customStyle="1" w:styleId="SVariante2">
    <w:name w:val="S Variante 2"/>
    <w:basedOn w:val="Standard"/>
    <w:rsid w:val="002939EE"/>
    <w:pPr>
      <w:spacing w:before="120" w:after="120"/>
    </w:pPr>
    <w:rPr>
      <w:b/>
      <w:sz w:val="18"/>
    </w:rPr>
  </w:style>
  <w:style w:type="paragraph" w:customStyle="1" w:styleId="SVariante3">
    <w:name w:val="S Variante 3"/>
    <w:basedOn w:val="Standard"/>
    <w:rsid w:val="002939EE"/>
    <w:pPr>
      <w:spacing w:before="120" w:after="120"/>
    </w:pPr>
    <w:rPr>
      <w:b/>
      <w:sz w:val="18"/>
    </w:rPr>
  </w:style>
  <w:style w:type="paragraph" w:customStyle="1" w:styleId="SVariante4">
    <w:name w:val="S Variante 4"/>
    <w:basedOn w:val="Standard"/>
    <w:rsid w:val="002939EE"/>
    <w:pPr>
      <w:spacing w:before="120" w:after="120"/>
    </w:pPr>
    <w:rPr>
      <w:b/>
      <w:sz w:val="18"/>
    </w:rPr>
  </w:style>
  <w:style w:type="paragraph" w:customStyle="1" w:styleId="SDVariante1">
    <w:name w:val="SD Variante 1"/>
    <w:basedOn w:val="SVariante1"/>
    <w:next w:val="SVariante1"/>
    <w:rsid w:val="002939EE"/>
  </w:style>
  <w:style w:type="paragraph" w:customStyle="1" w:styleId="SDVariante2">
    <w:name w:val="SD Variante 2"/>
    <w:basedOn w:val="SVariante2"/>
    <w:next w:val="SVariante2"/>
    <w:rsid w:val="002939EE"/>
  </w:style>
  <w:style w:type="paragraph" w:customStyle="1" w:styleId="SDVariante3">
    <w:name w:val="SD Variante 3"/>
    <w:basedOn w:val="SVariante3"/>
    <w:next w:val="SVariante3"/>
    <w:rsid w:val="002939EE"/>
  </w:style>
  <w:style w:type="paragraph" w:customStyle="1" w:styleId="SDVariante4">
    <w:name w:val="SD Variante 4"/>
    <w:basedOn w:val="SVariante4"/>
    <w:next w:val="SVariante4"/>
    <w:rsid w:val="002939EE"/>
  </w:style>
  <w:style w:type="character" w:styleId="Seitenzahl">
    <w:name w:val="page number"/>
    <w:rsid w:val="002939EE"/>
  </w:style>
  <w:style w:type="paragraph" w:customStyle="1" w:styleId="StandardME">
    <w:name w:val="StandardME"/>
    <w:basedOn w:val="Standard"/>
    <w:rsid w:val="002939EE"/>
    <w:pPr>
      <w:ind w:left="851"/>
      <w:jc w:val="both"/>
    </w:pPr>
  </w:style>
  <w:style w:type="paragraph" w:customStyle="1" w:styleId="StandardOE">
    <w:name w:val="StandardOE"/>
    <w:basedOn w:val="Standard"/>
    <w:next w:val="Standard"/>
    <w:rsid w:val="002939EE"/>
    <w:pPr>
      <w:jc w:val="both"/>
    </w:pPr>
  </w:style>
  <w:style w:type="paragraph" w:customStyle="1" w:styleId="Steuerung">
    <w:name w:val="Steuerung"/>
    <w:basedOn w:val="Standard"/>
    <w:rsid w:val="002939EE"/>
    <w:rPr>
      <w:b/>
      <w:vanish/>
    </w:rPr>
  </w:style>
  <w:style w:type="paragraph" w:customStyle="1" w:styleId="SUVariante1">
    <w:name w:val="SU Variante 1"/>
    <w:basedOn w:val="SVariante1"/>
    <w:next w:val="SVariante1"/>
    <w:rsid w:val="002939EE"/>
  </w:style>
  <w:style w:type="paragraph" w:customStyle="1" w:styleId="SUVariante2">
    <w:name w:val="SU Variante 2"/>
    <w:basedOn w:val="SVariante2"/>
    <w:next w:val="SVariante2"/>
    <w:rsid w:val="002939EE"/>
  </w:style>
  <w:style w:type="paragraph" w:customStyle="1" w:styleId="SUVariante3">
    <w:name w:val="SU Variante 3"/>
    <w:basedOn w:val="SVariante3"/>
    <w:next w:val="SVariante3"/>
    <w:rsid w:val="002939EE"/>
  </w:style>
  <w:style w:type="paragraph" w:customStyle="1" w:styleId="SUVariante4">
    <w:name w:val="SU Variante 4"/>
    <w:basedOn w:val="SVariante4"/>
    <w:next w:val="SVariante4"/>
    <w:rsid w:val="002939EE"/>
  </w:style>
  <w:style w:type="paragraph" w:customStyle="1" w:styleId="UVariante1">
    <w:name w:val="U Variante 1"/>
    <w:basedOn w:val="Standard"/>
    <w:rsid w:val="002939EE"/>
    <w:rPr>
      <w:b/>
      <w:sz w:val="18"/>
    </w:rPr>
  </w:style>
  <w:style w:type="paragraph" w:customStyle="1" w:styleId="UVariante2">
    <w:name w:val="U Variante 2"/>
    <w:basedOn w:val="Standard"/>
    <w:rsid w:val="002939EE"/>
    <w:pPr>
      <w:spacing w:before="120" w:after="120"/>
    </w:pPr>
    <w:rPr>
      <w:b/>
      <w:sz w:val="18"/>
    </w:rPr>
  </w:style>
  <w:style w:type="paragraph" w:customStyle="1" w:styleId="UVariante3">
    <w:name w:val="U Variante 3"/>
    <w:basedOn w:val="Standard"/>
    <w:rsid w:val="002939EE"/>
    <w:pPr>
      <w:spacing w:before="120" w:after="120"/>
    </w:pPr>
    <w:rPr>
      <w:b/>
      <w:sz w:val="18"/>
    </w:rPr>
  </w:style>
  <w:style w:type="paragraph" w:customStyle="1" w:styleId="UVariante4">
    <w:name w:val="U Variante 4"/>
    <w:basedOn w:val="Standard"/>
    <w:rsid w:val="002939EE"/>
    <w:pPr>
      <w:spacing w:before="120" w:after="120"/>
    </w:pPr>
    <w:rPr>
      <w:b/>
      <w:sz w:val="18"/>
    </w:rPr>
  </w:style>
  <w:style w:type="paragraph" w:customStyle="1" w:styleId="berschriftTabelle">
    <w:name w:val="Überschrift Tabelle"/>
    <w:basedOn w:val="Standard"/>
    <w:rsid w:val="002939EE"/>
    <w:rPr>
      <w:vanish/>
    </w:rPr>
  </w:style>
  <w:style w:type="paragraph" w:customStyle="1" w:styleId="UDVariante1">
    <w:name w:val="UD Variante 1"/>
    <w:basedOn w:val="UVariante1"/>
    <w:next w:val="UVariante1"/>
    <w:rsid w:val="002939EE"/>
  </w:style>
  <w:style w:type="paragraph" w:customStyle="1" w:styleId="UDVariante2">
    <w:name w:val="UD Variante 2"/>
    <w:basedOn w:val="UVariante2"/>
    <w:next w:val="UVariante2"/>
    <w:rsid w:val="002939EE"/>
  </w:style>
  <w:style w:type="paragraph" w:customStyle="1" w:styleId="UDVariante3">
    <w:name w:val="UD Variante 3"/>
    <w:basedOn w:val="UVariante3"/>
    <w:next w:val="UVariante3"/>
    <w:rsid w:val="002939EE"/>
  </w:style>
  <w:style w:type="paragraph" w:customStyle="1" w:styleId="UDVariante4">
    <w:name w:val="UD Variante 4"/>
    <w:basedOn w:val="UVariante4"/>
    <w:next w:val="UVariante4"/>
    <w:rsid w:val="002939EE"/>
  </w:style>
  <w:style w:type="paragraph" w:customStyle="1" w:styleId="UUVariante1">
    <w:name w:val="UU Variante 1"/>
    <w:basedOn w:val="UVariante1"/>
    <w:next w:val="UVariante1"/>
    <w:rsid w:val="002939EE"/>
  </w:style>
  <w:style w:type="paragraph" w:customStyle="1" w:styleId="UUVariante2">
    <w:name w:val="UU Variante 2"/>
    <w:basedOn w:val="UVariante2"/>
    <w:next w:val="UVariante2"/>
    <w:rsid w:val="002939EE"/>
  </w:style>
  <w:style w:type="paragraph" w:customStyle="1" w:styleId="UUVariante3">
    <w:name w:val="UU Variante 3"/>
    <w:basedOn w:val="UVariante3"/>
    <w:next w:val="UVariante3"/>
    <w:rsid w:val="002939EE"/>
  </w:style>
  <w:style w:type="paragraph" w:customStyle="1" w:styleId="UUVariante4">
    <w:name w:val="UU Variante 4"/>
    <w:basedOn w:val="UVariante4"/>
    <w:next w:val="UVariante4"/>
    <w:rsid w:val="002939EE"/>
  </w:style>
  <w:style w:type="paragraph" w:styleId="Verzeichnis1">
    <w:name w:val="toc 1"/>
    <w:basedOn w:val="Standard"/>
    <w:next w:val="Standard"/>
    <w:autoRedefine/>
    <w:semiHidden/>
    <w:rsid w:val="002939EE"/>
    <w:pPr>
      <w:tabs>
        <w:tab w:val="left" w:pos="602"/>
        <w:tab w:val="right" w:leader="dot" w:pos="9071"/>
      </w:tabs>
      <w:ind w:right="851"/>
    </w:pPr>
  </w:style>
  <w:style w:type="paragraph" w:styleId="Verzeichnis2">
    <w:name w:val="toc 2"/>
    <w:basedOn w:val="Standard"/>
    <w:next w:val="Standard"/>
    <w:autoRedefine/>
    <w:semiHidden/>
    <w:rsid w:val="002939EE"/>
    <w:pPr>
      <w:tabs>
        <w:tab w:val="left" w:pos="640"/>
        <w:tab w:val="right" w:leader="dot" w:pos="9071"/>
      </w:tabs>
      <w:ind w:left="657" w:right="851" w:hanging="459"/>
    </w:pPr>
  </w:style>
  <w:style w:type="paragraph" w:styleId="Verzeichnis3">
    <w:name w:val="toc 3"/>
    <w:basedOn w:val="Standard"/>
    <w:next w:val="Standard"/>
    <w:autoRedefine/>
    <w:semiHidden/>
    <w:rsid w:val="002939EE"/>
    <w:pPr>
      <w:tabs>
        <w:tab w:val="right" w:leader="dot" w:pos="9071"/>
      </w:tabs>
      <w:ind w:left="567" w:right="851"/>
    </w:pPr>
  </w:style>
  <w:style w:type="paragraph" w:styleId="Verzeichnis4">
    <w:name w:val="toc 4"/>
    <w:basedOn w:val="Standard"/>
    <w:next w:val="Standard"/>
    <w:autoRedefine/>
    <w:semiHidden/>
    <w:rsid w:val="002939EE"/>
    <w:pPr>
      <w:tabs>
        <w:tab w:val="right" w:leader="dot" w:pos="9071"/>
      </w:tabs>
      <w:ind w:left="600"/>
    </w:pPr>
  </w:style>
  <w:style w:type="paragraph" w:customStyle="1" w:styleId="VHVariante1">
    <w:name w:val="VH Variante 1"/>
    <w:basedOn w:val="HVariante1"/>
    <w:rsid w:val="002939EE"/>
  </w:style>
  <w:style w:type="paragraph" w:customStyle="1" w:styleId="VUVariante1">
    <w:name w:val="VU Variante 1"/>
    <w:basedOn w:val="UVariante1"/>
    <w:rsid w:val="002939EE"/>
    <w:pPr>
      <w:tabs>
        <w:tab w:val="left" w:pos="567"/>
      </w:tabs>
    </w:pPr>
  </w:style>
  <w:style w:type="paragraph" w:customStyle="1" w:styleId="VPVariante1">
    <w:name w:val="VP Variante 1"/>
    <w:basedOn w:val="PVariante1"/>
    <w:rsid w:val="002939EE"/>
    <w:pPr>
      <w:tabs>
        <w:tab w:val="left" w:pos="851"/>
      </w:tabs>
    </w:pPr>
  </w:style>
  <w:style w:type="paragraph" w:customStyle="1" w:styleId="VSVariante1">
    <w:name w:val="VS Variante 1"/>
    <w:basedOn w:val="SVariante1"/>
    <w:rsid w:val="002939EE"/>
    <w:pPr>
      <w:tabs>
        <w:tab w:val="left" w:pos="567"/>
        <w:tab w:val="left" w:pos="1134"/>
      </w:tabs>
      <w:spacing w:before="120" w:after="120"/>
    </w:pPr>
  </w:style>
  <w:style w:type="paragraph" w:customStyle="1" w:styleId="VSUVariante1">
    <w:name w:val="VSU Variante 1"/>
    <w:basedOn w:val="SUVariante1"/>
    <w:rsid w:val="002939EE"/>
    <w:pPr>
      <w:tabs>
        <w:tab w:val="left" w:pos="851"/>
      </w:tabs>
    </w:pPr>
  </w:style>
  <w:style w:type="paragraph" w:customStyle="1" w:styleId="VSDVariante1">
    <w:name w:val="VSD Variante 1"/>
    <w:basedOn w:val="SDVariante1"/>
    <w:rsid w:val="002939EE"/>
  </w:style>
  <w:style w:type="paragraph" w:customStyle="1" w:styleId="Liste1">
    <w:name w:val="Liste1"/>
    <w:basedOn w:val="Standard"/>
    <w:rsid w:val="002939EE"/>
    <w:pPr>
      <w:spacing w:before="120" w:after="120"/>
    </w:pPr>
  </w:style>
  <w:style w:type="paragraph" w:customStyle="1" w:styleId="Liste2">
    <w:name w:val="Liste2"/>
    <w:basedOn w:val="Standard"/>
    <w:rsid w:val="002939EE"/>
  </w:style>
  <w:style w:type="paragraph" w:customStyle="1" w:styleId="Liste3">
    <w:name w:val="Liste3"/>
    <w:basedOn w:val="Standard"/>
    <w:rsid w:val="002939EE"/>
  </w:style>
  <w:style w:type="paragraph" w:customStyle="1" w:styleId="Liste4">
    <w:name w:val="Liste4"/>
    <w:basedOn w:val="Standard"/>
    <w:rsid w:val="002939EE"/>
  </w:style>
  <w:style w:type="paragraph" w:customStyle="1" w:styleId="Liste5">
    <w:name w:val="Liste5"/>
    <w:basedOn w:val="Standard"/>
    <w:rsid w:val="002939EE"/>
  </w:style>
  <w:style w:type="paragraph" w:customStyle="1" w:styleId="StandardErl">
    <w:name w:val="StandardErl"/>
    <w:basedOn w:val="Standard"/>
    <w:rsid w:val="002939EE"/>
  </w:style>
  <w:style w:type="paragraph" w:customStyle="1" w:styleId="Standarderl1">
    <w:name w:val="Standarderl1"/>
    <w:basedOn w:val="StandardErl"/>
    <w:rsid w:val="002939EE"/>
    <w:pPr>
      <w:ind w:left="1588"/>
    </w:pPr>
    <w:rPr>
      <w:color w:val="0000FF"/>
    </w:rPr>
  </w:style>
  <w:style w:type="paragraph" w:customStyle="1" w:styleId="Organigramm">
    <w:name w:val="Organigramm"/>
    <w:basedOn w:val="Standard"/>
    <w:rsid w:val="002939EE"/>
    <w:pPr>
      <w:jc w:val="center"/>
    </w:pPr>
    <w:rPr>
      <w:b/>
      <w:sz w:val="22"/>
    </w:rPr>
  </w:style>
  <w:style w:type="paragraph" w:customStyle="1" w:styleId="ZeileHKapEntw">
    <w:name w:val="ZeileHKapEntw"/>
    <w:basedOn w:val="Standard"/>
    <w:rsid w:val="002939EE"/>
    <w:pPr>
      <w:tabs>
        <w:tab w:val="left" w:pos="214"/>
        <w:tab w:val="left" w:pos="497"/>
      </w:tabs>
      <w:spacing w:before="60"/>
    </w:pPr>
    <w:rPr>
      <w:sz w:val="18"/>
    </w:rPr>
  </w:style>
  <w:style w:type="paragraph" w:customStyle="1" w:styleId="ZeileHKapVerw">
    <w:name w:val="ZeileHKapVerw"/>
    <w:basedOn w:val="Standard"/>
    <w:rsid w:val="002939EE"/>
    <w:pPr>
      <w:tabs>
        <w:tab w:val="left" w:pos="214"/>
        <w:tab w:val="left" w:pos="497"/>
      </w:tabs>
      <w:spacing w:before="240" w:after="60"/>
    </w:pPr>
    <w:rPr>
      <w:sz w:val="18"/>
    </w:rPr>
  </w:style>
  <w:style w:type="paragraph" w:customStyle="1" w:styleId="ZeileUVKapEntw">
    <w:name w:val="ZeileUVKapEntw"/>
    <w:basedOn w:val="Standard"/>
    <w:rsid w:val="002939EE"/>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939EE"/>
    <w:pPr>
      <w:tabs>
        <w:tab w:val="left" w:pos="214"/>
        <w:tab w:val="left" w:pos="497"/>
      </w:tabs>
      <w:ind w:left="567"/>
    </w:pPr>
    <w:rPr>
      <w:sz w:val="18"/>
    </w:rPr>
  </w:style>
  <w:style w:type="paragraph" w:customStyle="1" w:styleId="VHUVariante1">
    <w:name w:val="VHU Variante 1"/>
    <w:basedOn w:val="HUVariante1"/>
    <w:rsid w:val="002939EE"/>
  </w:style>
  <w:style w:type="paragraph" w:customStyle="1" w:styleId="Kennzahl1">
    <w:name w:val="Kennzahl1"/>
    <w:basedOn w:val="Standard"/>
    <w:rsid w:val="002939EE"/>
    <w:pPr>
      <w:spacing w:before="60" w:after="120"/>
    </w:pPr>
    <w:rPr>
      <w:b/>
      <w:sz w:val="16"/>
    </w:rPr>
  </w:style>
  <w:style w:type="paragraph" w:customStyle="1" w:styleId="Kennzahl2">
    <w:name w:val="Kennzahl2"/>
    <w:basedOn w:val="Standard"/>
    <w:rsid w:val="002939EE"/>
    <w:pPr>
      <w:jc w:val="center"/>
    </w:pPr>
    <w:rPr>
      <w:sz w:val="16"/>
      <w:u w:val="single"/>
    </w:rPr>
  </w:style>
  <w:style w:type="paragraph" w:customStyle="1" w:styleId="Kennzahl3">
    <w:name w:val="Kennzahl3"/>
    <w:basedOn w:val="Standard"/>
    <w:rsid w:val="002939EE"/>
    <w:pPr>
      <w:jc w:val="center"/>
    </w:pPr>
    <w:rPr>
      <w:sz w:val="16"/>
    </w:rPr>
  </w:style>
  <w:style w:type="paragraph" w:styleId="Beschriftung">
    <w:name w:val="caption"/>
    <w:basedOn w:val="Standard"/>
    <w:next w:val="Standard"/>
    <w:qFormat/>
    <w:rsid w:val="002939EE"/>
    <w:pPr>
      <w:spacing w:before="120" w:after="120"/>
    </w:pPr>
    <w:rPr>
      <w:b/>
    </w:rPr>
  </w:style>
  <w:style w:type="paragraph" w:customStyle="1" w:styleId="ERumpf">
    <w:name w:val="ERumpf"/>
    <w:basedOn w:val="Standard"/>
    <w:rsid w:val="002939EE"/>
  </w:style>
  <w:style w:type="paragraph" w:styleId="E-Mail-Signatur">
    <w:name w:val="E-mail Signature"/>
    <w:basedOn w:val="Standard"/>
    <w:rsid w:val="002939EE"/>
  </w:style>
  <w:style w:type="paragraph" w:customStyle="1" w:styleId="EKopf">
    <w:name w:val="EKopf"/>
    <w:basedOn w:val="Standard"/>
    <w:rsid w:val="002939EE"/>
  </w:style>
  <w:style w:type="paragraph" w:customStyle="1" w:styleId="EZus">
    <w:name w:val="EZus"/>
    <w:basedOn w:val="ESumme"/>
    <w:next w:val="Standard"/>
    <w:rsid w:val="002939EE"/>
    <w:rPr>
      <w:u w:val="single"/>
    </w:rPr>
  </w:style>
  <w:style w:type="paragraph" w:customStyle="1" w:styleId="ESumme">
    <w:name w:val="ESumme"/>
    <w:basedOn w:val="Standard"/>
    <w:rsid w:val="002939EE"/>
  </w:style>
  <w:style w:type="paragraph" w:customStyle="1" w:styleId="EPoskopf">
    <w:name w:val="EPos kopf"/>
    <w:basedOn w:val="Standard"/>
    <w:rsid w:val="002939EE"/>
    <w:rPr>
      <w:b/>
    </w:rPr>
  </w:style>
  <w:style w:type="paragraph" w:customStyle="1" w:styleId="EUPoskopf">
    <w:name w:val="EUPos kopf"/>
    <w:basedOn w:val="Standard"/>
    <w:rsid w:val="002939EE"/>
    <w:rPr>
      <w:b/>
    </w:rPr>
  </w:style>
  <w:style w:type="paragraph" w:customStyle="1" w:styleId="EHPoskopf">
    <w:name w:val="EHPos kopf"/>
    <w:basedOn w:val="EPoskopf"/>
    <w:uiPriority w:val="99"/>
    <w:rsid w:val="002939EE"/>
    <w:rPr>
      <w:sz w:val="22"/>
    </w:rPr>
  </w:style>
  <w:style w:type="paragraph" w:customStyle="1" w:styleId="ETPoskopf">
    <w:name w:val="ETPos kopf"/>
    <w:basedOn w:val="Standard"/>
    <w:rsid w:val="002939EE"/>
    <w:rPr>
      <w:b/>
    </w:rPr>
  </w:style>
  <w:style w:type="paragraph" w:customStyle="1" w:styleId="EPosFuss">
    <w:name w:val="EPos Fuss"/>
    <w:basedOn w:val="Standard"/>
    <w:rsid w:val="002939EE"/>
  </w:style>
  <w:style w:type="paragraph" w:customStyle="1" w:styleId="EGesamtSumme">
    <w:name w:val="EGesamtSumme"/>
    <w:basedOn w:val="Standard"/>
    <w:rsid w:val="002939EE"/>
    <w:rPr>
      <w:b/>
    </w:rPr>
  </w:style>
  <w:style w:type="paragraph" w:customStyle="1" w:styleId="EAnlkopf">
    <w:name w:val="EAnl kopf"/>
    <w:basedOn w:val="Standard"/>
    <w:rsid w:val="002939EE"/>
    <w:rPr>
      <w:b/>
    </w:rPr>
  </w:style>
  <w:style w:type="paragraph" w:customStyle="1" w:styleId="EAnl">
    <w:name w:val="EAnl"/>
    <w:basedOn w:val="Standard"/>
    <w:rsid w:val="002939EE"/>
  </w:style>
  <w:style w:type="paragraph" w:customStyle="1" w:styleId="ERstkopf">
    <w:name w:val="ERst kopf"/>
    <w:basedOn w:val="EAnl"/>
    <w:rsid w:val="002939EE"/>
    <w:rPr>
      <w:b/>
      <w:sz w:val="18"/>
    </w:rPr>
  </w:style>
  <w:style w:type="paragraph" w:customStyle="1" w:styleId="ERstrumpf">
    <w:name w:val="ERst rumpf"/>
    <w:basedOn w:val="Standard"/>
    <w:rsid w:val="002939EE"/>
    <w:rPr>
      <w:sz w:val="18"/>
    </w:rPr>
  </w:style>
  <w:style w:type="paragraph" w:customStyle="1" w:styleId="ERstfuss">
    <w:name w:val="ERst fuss"/>
    <w:basedOn w:val="Standard"/>
    <w:rsid w:val="002939EE"/>
    <w:rPr>
      <w:b/>
      <w:sz w:val="18"/>
    </w:rPr>
  </w:style>
  <w:style w:type="paragraph" w:customStyle="1" w:styleId="EVspiegelkopf">
    <w:name w:val="EVspiegel kopf"/>
    <w:basedOn w:val="Standard"/>
    <w:rsid w:val="002939EE"/>
    <w:rPr>
      <w:b/>
      <w:sz w:val="18"/>
    </w:rPr>
  </w:style>
  <w:style w:type="paragraph" w:customStyle="1" w:styleId="EVspiegelrumpf">
    <w:name w:val="EVspiegel rumpf"/>
    <w:basedOn w:val="Standard"/>
    <w:rsid w:val="002939EE"/>
    <w:rPr>
      <w:sz w:val="18"/>
    </w:rPr>
  </w:style>
  <w:style w:type="paragraph" w:customStyle="1" w:styleId="EVspiegelfuss">
    <w:name w:val="EVspiegel fuss"/>
    <w:basedOn w:val="EVspiegelkopf"/>
    <w:rsid w:val="002939EE"/>
  </w:style>
  <w:style w:type="paragraph" w:customStyle="1" w:styleId="ETexte">
    <w:name w:val="ETexte"/>
    <w:basedOn w:val="Standard"/>
    <w:rsid w:val="002939EE"/>
  </w:style>
  <w:style w:type="paragraph" w:customStyle="1" w:styleId="KennzahlBez">
    <w:name w:val="KennzahlBez"/>
    <w:basedOn w:val="Standard"/>
    <w:rsid w:val="002939EE"/>
    <w:rPr>
      <w:rFonts w:cs="Arial"/>
      <w:b/>
      <w:bCs/>
    </w:rPr>
  </w:style>
  <w:style w:type="paragraph" w:customStyle="1" w:styleId="KennzahlenText">
    <w:name w:val="KennzahlenText"/>
    <w:basedOn w:val="Standard"/>
    <w:rsid w:val="002939EE"/>
    <w:rPr>
      <w:rFonts w:cs="Arial"/>
      <w:sz w:val="16"/>
      <w:szCs w:val="16"/>
    </w:rPr>
  </w:style>
  <w:style w:type="paragraph" w:customStyle="1" w:styleId="KennzahlFormel">
    <w:name w:val="KennzahlFormel"/>
    <w:basedOn w:val="Standard"/>
    <w:rsid w:val="002939EE"/>
    <w:pPr>
      <w:jc w:val="center"/>
    </w:pPr>
    <w:rPr>
      <w:rFonts w:cs="Arial"/>
      <w:sz w:val="14"/>
      <w:szCs w:val="14"/>
    </w:rPr>
  </w:style>
  <w:style w:type="paragraph" w:customStyle="1" w:styleId="KennzahlFormelU">
    <w:name w:val="KennzahlFormelU"/>
    <w:basedOn w:val="KennzahlFormel"/>
    <w:rsid w:val="002939EE"/>
    <w:rPr>
      <w:u w:val="single"/>
    </w:rPr>
  </w:style>
  <w:style w:type="paragraph" w:customStyle="1" w:styleId="KennzahlWert">
    <w:name w:val="KennzahlWert"/>
    <w:basedOn w:val="Standard"/>
    <w:rsid w:val="002939EE"/>
    <w:pPr>
      <w:widowControl w:val="0"/>
      <w:autoSpaceDE w:val="0"/>
      <w:autoSpaceDN w:val="0"/>
      <w:adjustRightInd w:val="0"/>
      <w:jc w:val="right"/>
    </w:pPr>
    <w:rPr>
      <w:rFonts w:cs="Arial"/>
      <w:b/>
      <w:bCs/>
    </w:rPr>
  </w:style>
  <w:style w:type="paragraph" w:customStyle="1" w:styleId="StbUPunkt1">
    <w:name w:val="Stb_UPunkt1"/>
    <w:basedOn w:val="Standard"/>
    <w:rsid w:val="002939EE"/>
    <w:pPr>
      <w:ind w:left="511" w:hanging="227"/>
    </w:pPr>
    <w:rPr>
      <w:rFonts w:ascii="Times New Roman" w:hAnsi="Times New Roman"/>
      <w:sz w:val="16"/>
    </w:rPr>
  </w:style>
  <w:style w:type="paragraph" w:customStyle="1" w:styleId="StbHPunkt">
    <w:name w:val="Stb_HPunkt"/>
    <w:basedOn w:val="Standard"/>
    <w:next w:val="Standard"/>
    <w:rsid w:val="002939EE"/>
    <w:pPr>
      <w:tabs>
        <w:tab w:val="left" w:pos="284"/>
      </w:tabs>
    </w:pPr>
    <w:rPr>
      <w:rFonts w:ascii="Times New Roman" w:hAnsi="Times New Roman"/>
      <w:b/>
      <w:sz w:val="16"/>
    </w:rPr>
  </w:style>
  <w:style w:type="paragraph" w:customStyle="1" w:styleId="AGBTitel">
    <w:name w:val="AGBTitel"/>
    <w:basedOn w:val="Standard"/>
    <w:rsid w:val="002939EE"/>
    <w:pPr>
      <w:tabs>
        <w:tab w:val="right" w:pos="6760"/>
      </w:tabs>
      <w:jc w:val="center"/>
    </w:pPr>
    <w:rPr>
      <w:b/>
      <w:sz w:val="22"/>
    </w:rPr>
  </w:style>
  <w:style w:type="paragraph" w:customStyle="1" w:styleId="AGBWPber1">
    <w:name w:val="AGBWP_Über1"/>
    <w:basedOn w:val="Standard"/>
    <w:rsid w:val="002939EE"/>
    <w:rPr>
      <w:b/>
      <w:sz w:val="14"/>
    </w:rPr>
  </w:style>
  <w:style w:type="paragraph" w:customStyle="1" w:styleId="AGBWPText">
    <w:name w:val="AGBWP_Text"/>
    <w:basedOn w:val="Standard"/>
    <w:rsid w:val="002939EE"/>
    <w:pPr>
      <w:jc w:val="both"/>
    </w:pPr>
    <w:rPr>
      <w:sz w:val="14"/>
    </w:rPr>
  </w:style>
  <w:style w:type="paragraph" w:customStyle="1" w:styleId="AGBWPGL1">
    <w:name w:val="AGB_WP_GL1"/>
    <w:basedOn w:val="AGBWPText"/>
    <w:rsid w:val="002939EE"/>
    <w:pPr>
      <w:tabs>
        <w:tab w:val="left" w:pos="284"/>
      </w:tabs>
      <w:ind w:left="284" w:hanging="284"/>
    </w:pPr>
  </w:style>
  <w:style w:type="paragraph" w:customStyle="1" w:styleId="AGBSTBText">
    <w:name w:val="AGB_STB_Text"/>
    <w:basedOn w:val="Standard"/>
    <w:rsid w:val="002939EE"/>
    <w:pPr>
      <w:jc w:val="both"/>
    </w:pPr>
    <w:rPr>
      <w:rFonts w:eastAsia="Arial Unicode MS"/>
      <w:sz w:val="14"/>
      <w:szCs w:val="14"/>
    </w:rPr>
  </w:style>
  <w:style w:type="paragraph" w:customStyle="1" w:styleId="AGBSTBGL1">
    <w:name w:val="AGB_STB_GL1"/>
    <w:basedOn w:val="Standard"/>
    <w:rsid w:val="002939EE"/>
    <w:pPr>
      <w:spacing w:after="60"/>
      <w:ind w:left="357" w:hanging="357"/>
      <w:jc w:val="both"/>
    </w:pPr>
    <w:rPr>
      <w:rFonts w:eastAsia="Arial Unicode MS" w:cs="Arial"/>
      <w:b/>
      <w:bCs/>
      <w:sz w:val="14"/>
      <w:szCs w:val="14"/>
    </w:rPr>
  </w:style>
  <w:style w:type="paragraph" w:customStyle="1" w:styleId="AGBSTBGL2">
    <w:name w:val="AGB_STB_GL2"/>
    <w:basedOn w:val="Standard"/>
    <w:rsid w:val="002939EE"/>
    <w:pPr>
      <w:numPr>
        <w:numId w:val="11"/>
      </w:numPr>
      <w:spacing w:after="60"/>
      <w:jc w:val="both"/>
    </w:pPr>
    <w:rPr>
      <w:rFonts w:eastAsia="Arial Unicode MS" w:cs="Arial"/>
      <w:sz w:val="14"/>
      <w:szCs w:val="14"/>
    </w:rPr>
  </w:style>
  <w:style w:type="paragraph" w:customStyle="1" w:styleId="AGBStBGl3">
    <w:name w:val="AGB_StB_Gl3"/>
    <w:basedOn w:val="Textkrper-Einzug2"/>
    <w:rsid w:val="002939EE"/>
    <w:pPr>
      <w:spacing w:line="240" w:lineRule="auto"/>
      <w:ind w:left="357" w:hanging="357"/>
      <w:jc w:val="both"/>
    </w:pPr>
    <w:rPr>
      <w:rFonts w:eastAsia="Arial Unicode MS" w:cs="Arial"/>
      <w:sz w:val="14"/>
      <w:szCs w:val="14"/>
    </w:rPr>
  </w:style>
  <w:style w:type="paragraph" w:styleId="Textkrper-Einzug2">
    <w:name w:val="Body Text Indent 2"/>
    <w:basedOn w:val="Standard"/>
    <w:rsid w:val="002939EE"/>
    <w:pPr>
      <w:spacing w:after="120" w:line="480" w:lineRule="auto"/>
      <w:ind w:left="283"/>
    </w:pPr>
  </w:style>
  <w:style w:type="paragraph" w:customStyle="1" w:styleId="DWKonto">
    <w:name w:val="DW_Konto"/>
    <w:basedOn w:val="Standard"/>
    <w:rsid w:val="002939EE"/>
    <w:rPr>
      <w:sz w:val="16"/>
    </w:rPr>
  </w:style>
  <w:style w:type="paragraph" w:customStyle="1" w:styleId="DWSumme">
    <w:name w:val="DW_Summe"/>
    <w:basedOn w:val="Standard"/>
    <w:rsid w:val="002939EE"/>
    <w:rPr>
      <w:b/>
      <w:sz w:val="16"/>
    </w:rPr>
  </w:style>
  <w:style w:type="paragraph" w:customStyle="1" w:styleId="DWKopf">
    <w:name w:val="DW_Kopf"/>
    <w:basedOn w:val="Standard"/>
    <w:rsid w:val="002939EE"/>
    <w:rPr>
      <w:b/>
      <w:sz w:val="16"/>
    </w:rPr>
  </w:style>
  <w:style w:type="paragraph" w:customStyle="1" w:styleId="Formatvorlage1">
    <w:name w:val="Formatvorlage1"/>
    <w:basedOn w:val="berschrift3"/>
    <w:rsid w:val="002939EE"/>
  </w:style>
  <w:style w:type="paragraph" w:customStyle="1" w:styleId="TextEinzug">
    <w:name w:val="TextEinzug"/>
    <w:basedOn w:val="Standard"/>
    <w:rsid w:val="002939EE"/>
    <w:pPr>
      <w:spacing w:after="120"/>
      <w:ind w:left="709"/>
    </w:pPr>
  </w:style>
  <w:style w:type="paragraph" w:customStyle="1" w:styleId="AuflistTE">
    <w:name w:val="AuflistTE"/>
    <w:basedOn w:val="TextEinzug"/>
    <w:rsid w:val="002939EE"/>
    <w:pPr>
      <w:numPr>
        <w:numId w:val="12"/>
      </w:numPr>
    </w:pPr>
  </w:style>
  <w:style w:type="paragraph" w:customStyle="1" w:styleId="DWEndsumme">
    <w:name w:val="DW_Endsumme"/>
    <w:basedOn w:val="DWSumme"/>
    <w:rsid w:val="002939EE"/>
    <w:pPr>
      <w:spacing w:after="120"/>
    </w:pPr>
  </w:style>
  <w:style w:type="paragraph" w:customStyle="1" w:styleId="DWEndsummeGross">
    <w:name w:val="DW_Endsumme_Gross"/>
    <w:basedOn w:val="Standard"/>
    <w:rsid w:val="002939EE"/>
    <w:pPr>
      <w:spacing w:after="120"/>
    </w:pPr>
    <w:rPr>
      <w:b/>
      <w:sz w:val="24"/>
    </w:rPr>
  </w:style>
  <w:style w:type="paragraph" w:customStyle="1" w:styleId="DWSummegross">
    <w:name w:val="DW_Summe_gross"/>
    <w:basedOn w:val="Standard"/>
    <w:rsid w:val="002939EE"/>
    <w:rPr>
      <w:b/>
      <w:sz w:val="24"/>
    </w:rPr>
  </w:style>
  <w:style w:type="paragraph" w:customStyle="1" w:styleId="DWEndsummegross0">
    <w:name w:val="DW_Endsumme_gross"/>
    <w:basedOn w:val="DWSummegross"/>
    <w:rsid w:val="002939EE"/>
    <w:pPr>
      <w:spacing w:after="120"/>
    </w:pPr>
  </w:style>
  <w:style w:type="paragraph" w:customStyle="1" w:styleId="DWSummeMittel">
    <w:name w:val="DW_Summe_Mittel"/>
    <w:basedOn w:val="Standard"/>
    <w:rsid w:val="002939EE"/>
    <w:rPr>
      <w:b/>
    </w:rPr>
  </w:style>
  <w:style w:type="paragraph" w:customStyle="1" w:styleId="DWEndsummeMittel">
    <w:name w:val="DW_Endsumme_Mittel"/>
    <w:basedOn w:val="DWSummeMittel"/>
    <w:rsid w:val="002939EE"/>
    <w:pPr>
      <w:spacing w:after="120"/>
    </w:pPr>
  </w:style>
  <w:style w:type="paragraph" w:customStyle="1" w:styleId="DWSummemittel0">
    <w:name w:val="DW_Summe_mittel"/>
    <w:basedOn w:val="Standard"/>
    <w:rsid w:val="002939EE"/>
    <w:rPr>
      <w:b/>
    </w:rPr>
  </w:style>
  <w:style w:type="paragraph" w:customStyle="1" w:styleId="DWEndsummemittel0">
    <w:name w:val="DW_Endsumme_mittel"/>
    <w:basedOn w:val="DWSummemittel0"/>
    <w:rsid w:val="002939EE"/>
    <w:pPr>
      <w:spacing w:after="120"/>
    </w:pPr>
  </w:style>
  <w:style w:type="paragraph" w:customStyle="1" w:styleId="DWHauptpunkt">
    <w:name w:val="DW_Hauptpunkt"/>
    <w:basedOn w:val="Standard"/>
    <w:rsid w:val="002939EE"/>
    <w:rPr>
      <w:b/>
      <w:sz w:val="16"/>
    </w:rPr>
  </w:style>
  <w:style w:type="paragraph" w:customStyle="1" w:styleId="DWHauptpunktgross">
    <w:name w:val="DW_Hauptpunkt_gross"/>
    <w:basedOn w:val="Standard"/>
    <w:rsid w:val="002939EE"/>
    <w:rPr>
      <w:b/>
      <w:sz w:val="24"/>
    </w:rPr>
  </w:style>
  <w:style w:type="paragraph" w:customStyle="1" w:styleId="DWHauptpunktmittel">
    <w:name w:val="DW_Hauptpunkt_mittel"/>
    <w:basedOn w:val="Standard"/>
    <w:rsid w:val="002939EE"/>
    <w:rPr>
      <w:b/>
    </w:rPr>
  </w:style>
  <w:style w:type="paragraph" w:customStyle="1" w:styleId="DWKontoGross">
    <w:name w:val="DW_Konto_Gross"/>
    <w:basedOn w:val="Standard"/>
    <w:rsid w:val="002939EE"/>
    <w:rPr>
      <w:sz w:val="24"/>
    </w:rPr>
  </w:style>
  <w:style w:type="paragraph" w:customStyle="1" w:styleId="DWKontogross0">
    <w:name w:val="DW_Konto_gross"/>
    <w:basedOn w:val="Standard"/>
    <w:rsid w:val="002939EE"/>
    <w:rPr>
      <w:sz w:val="24"/>
    </w:rPr>
  </w:style>
  <w:style w:type="paragraph" w:customStyle="1" w:styleId="DWKontomittel">
    <w:name w:val="DW_Konto_mittel"/>
    <w:basedOn w:val="Standard"/>
    <w:rsid w:val="002939EE"/>
  </w:style>
  <w:style w:type="paragraph" w:customStyle="1" w:styleId="DWKopfGross">
    <w:name w:val="DW_Kopf_Gross"/>
    <w:basedOn w:val="Standard"/>
    <w:rsid w:val="002939EE"/>
    <w:rPr>
      <w:b/>
      <w:sz w:val="24"/>
    </w:rPr>
  </w:style>
  <w:style w:type="paragraph" w:customStyle="1" w:styleId="DWKopfgross0">
    <w:name w:val="DW_Kopf_gross"/>
    <w:basedOn w:val="Standard"/>
    <w:rsid w:val="002939EE"/>
    <w:rPr>
      <w:b/>
      <w:sz w:val="24"/>
    </w:rPr>
  </w:style>
  <w:style w:type="paragraph" w:customStyle="1" w:styleId="DWKopfMittel">
    <w:name w:val="DW_Kopf_Mittel"/>
    <w:basedOn w:val="Standard"/>
    <w:rsid w:val="002939EE"/>
    <w:rPr>
      <w:b/>
    </w:rPr>
  </w:style>
  <w:style w:type="paragraph" w:customStyle="1" w:styleId="DWKopfmittel0">
    <w:name w:val="DW_Kopf_mittel"/>
    <w:basedOn w:val="Standard"/>
    <w:rsid w:val="002939EE"/>
    <w:rPr>
      <w:b/>
    </w:rPr>
  </w:style>
  <w:style w:type="paragraph" w:customStyle="1" w:styleId="DWPosition">
    <w:name w:val="DW_Position"/>
    <w:basedOn w:val="Standard"/>
    <w:rsid w:val="002939EE"/>
    <w:rPr>
      <w:sz w:val="16"/>
    </w:rPr>
  </w:style>
  <w:style w:type="paragraph" w:customStyle="1" w:styleId="DWPositiongross">
    <w:name w:val="DW_Position_gross"/>
    <w:basedOn w:val="Standard"/>
    <w:rsid w:val="002939EE"/>
    <w:rPr>
      <w:sz w:val="24"/>
    </w:rPr>
  </w:style>
  <w:style w:type="paragraph" w:customStyle="1" w:styleId="DWPositionmittel">
    <w:name w:val="DW_Position_mittel"/>
    <w:basedOn w:val="DWPosition"/>
    <w:rsid w:val="002939EE"/>
    <w:rPr>
      <w:sz w:val="20"/>
    </w:rPr>
  </w:style>
  <w:style w:type="paragraph" w:customStyle="1" w:styleId="DWSummeGross0">
    <w:name w:val="DW_Summe_Gross"/>
    <w:basedOn w:val="Standard"/>
    <w:rsid w:val="002939EE"/>
    <w:rPr>
      <w:b/>
      <w:sz w:val="24"/>
    </w:rPr>
  </w:style>
  <w:style w:type="paragraph" w:customStyle="1" w:styleId="DWUnterpunkt">
    <w:name w:val="DW_Unterpunkt"/>
    <w:basedOn w:val="Standard"/>
    <w:rsid w:val="002939EE"/>
    <w:rPr>
      <w:b/>
      <w:sz w:val="16"/>
    </w:rPr>
  </w:style>
  <w:style w:type="paragraph" w:customStyle="1" w:styleId="DWUnterpunktgross">
    <w:name w:val="DW_Unterpunkt_gross"/>
    <w:basedOn w:val="Standard"/>
    <w:rsid w:val="002939EE"/>
    <w:rPr>
      <w:b/>
      <w:sz w:val="24"/>
    </w:rPr>
  </w:style>
  <w:style w:type="paragraph" w:customStyle="1" w:styleId="DWUnterpunktmittel">
    <w:name w:val="DW_Unterpunkt_mittel"/>
    <w:basedOn w:val="Standard"/>
    <w:rsid w:val="002939EE"/>
    <w:rPr>
      <w:b/>
    </w:rPr>
  </w:style>
  <w:style w:type="character" w:styleId="Endnotenzeichen">
    <w:name w:val="endnote reference"/>
    <w:semiHidden/>
    <w:rsid w:val="002939EE"/>
    <w:rPr>
      <w:rFonts w:ascii="Arial" w:hAnsi="Arial"/>
      <w:vertAlign w:val="superscript"/>
    </w:rPr>
  </w:style>
  <w:style w:type="paragraph" w:customStyle="1" w:styleId="ErlTexte">
    <w:name w:val="ErlTexte"/>
    <w:basedOn w:val="Standard"/>
    <w:rsid w:val="002939EE"/>
    <w:pPr>
      <w:widowControl w:val="0"/>
      <w:autoSpaceDE w:val="0"/>
      <w:autoSpaceDN w:val="0"/>
      <w:adjustRightInd w:val="0"/>
      <w:ind w:left="1503"/>
    </w:pPr>
    <w:rPr>
      <w:rFonts w:cs="Arial"/>
    </w:rPr>
  </w:style>
  <w:style w:type="character" w:styleId="Funotenzeichen">
    <w:name w:val="footnote reference"/>
    <w:semiHidden/>
    <w:rsid w:val="002939EE"/>
    <w:rPr>
      <w:rFonts w:ascii="Arial" w:hAnsi="Arial"/>
      <w:vertAlign w:val="superscript"/>
    </w:rPr>
  </w:style>
  <w:style w:type="paragraph" w:customStyle="1" w:styleId="GesellschKapEntw">
    <w:name w:val="GesellschKapEntw"/>
    <w:basedOn w:val="Standard"/>
    <w:rsid w:val="002939EE"/>
    <w:pPr>
      <w:tabs>
        <w:tab w:val="left" w:pos="214"/>
        <w:tab w:val="left" w:pos="497"/>
      </w:tabs>
      <w:spacing w:before="240" w:after="120"/>
    </w:pPr>
    <w:rPr>
      <w:b/>
      <w:sz w:val="18"/>
    </w:rPr>
  </w:style>
  <w:style w:type="paragraph" w:customStyle="1" w:styleId="HauptpunktKapEntw">
    <w:name w:val="HauptpunktKapEntw"/>
    <w:basedOn w:val="Standard"/>
    <w:rsid w:val="002939EE"/>
    <w:pPr>
      <w:tabs>
        <w:tab w:val="left" w:pos="214"/>
        <w:tab w:val="left" w:pos="497"/>
      </w:tabs>
      <w:spacing w:before="120" w:after="120"/>
    </w:pPr>
    <w:rPr>
      <w:b/>
      <w:sz w:val="18"/>
    </w:rPr>
  </w:style>
  <w:style w:type="paragraph" w:styleId="Index9">
    <w:name w:val="index 9"/>
    <w:basedOn w:val="Standard"/>
    <w:next w:val="Standard"/>
    <w:autoRedefine/>
    <w:semiHidden/>
    <w:rsid w:val="002939EE"/>
    <w:pPr>
      <w:ind w:left="1800" w:hanging="200"/>
    </w:pPr>
  </w:style>
  <w:style w:type="paragraph" w:customStyle="1" w:styleId="Inhaltsverz">
    <w:name w:val="Inhaltsverz"/>
    <w:basedOn w:val="Standard"/>
    <w:rsid w:val="002939EE"/>
    <w:rPr>
      <w:b/>
      <w:sz w:val="28"/>
    </w:rPr>
  </w:style>
  <w:style w:type="paragraph" w:styleId="Kommentartext">
    <w:name w:val="annotation text"/>
    <w:basedOn w:val="Standard"/>
    <w:semiHidden/>
    <w:rsid w:val="002939EE"/>
  </w:style>
  <w:style w:type="character" w:styleId="Kommentarzeichen">
    <w:name w:val="annotation reference"/>
    <w:semiHidden/>
    <w:rsid w:val="002939EE"/>
    <w:rPr>
      <w:rFonts w:ascii="Arial" w:hAnsi="Arial"/>
      <w:sz w:val="16"/>
    </w:rPr>
  </w:style>
  <w:style w:type="paragraph" w:styleId="Nachrichtenkopf">
    <w:name w:val="Message Header"/>
    <w:basedOn w:val="Standard"/>
    <w:rsid w:val="002939EE"/>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939EE"/>
    <w:pPr>
      <w:tabs>
        <w:tab w:val="left" w:pos="214"/>
        <w:tab w:val="left" w:pos="497"/>
      </w:tabs>
      <w:spacing w:before="480" w:after="60"/>
    </w:pPr>
    <w:rPr>
      <w:b/>
    </w:rPr>
  </w:style>
  <w:style w:type="paragraph" w:customStyle="1" w:styleId="Rahmen">
    <w:name w:val="Rahmen"/>
    <w:basedOn w:val="Standard"/>
    <w:rsid w:val="002939EE"/>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939EE"/>
    <w:pPr>
      <w:ind w:left="160" w:hanging="160"/>
    </w:pPr>
  </w:style>
  <w:style w:type="paragraph" w:styleId="RGV-berschrift">
    <w:name w:val="toa heading"/>
    <w:basedOn w:val="Standard"/>
    <w:next w:val="Standard"/>
    <w:semiHidden/>
    <w:rsid w:val="002939EE"/>
    <w:pPr>
      <w:spacing w:before="120"/>
    </w:pPr>
    <w:rPr>
      <w:b/>
      <w:sz w:val="24"/>
    </w:rPr>
  </w:style>
  <w:style w:type="paragraph" w:customStyle="1" w:styleId="StandardCode">
    <w:name w:val="Standard Code"/>
    <w:basedOn w:val="Standard"/>
    <w:rsid w:val="002939EE"/>
    <w:pPr>
      <w:ind w:left="284"/>
    </w:pPr>
    <w:rPr>
      <w:rFonts w:ascii="Courier New" w:hAnsi="Courier New"/>
      <w:sz w:val="18"/>
    </w:rPr>
  </w:style>
  <w:style w:type="paragraph" w:customStyle="1" w:styleId="SubDesc">
    <w:name w:val="SubDesc"/>
    <w:basedOn w:val="Standard"/>
    <w:rsid w:val="002939EE"/>
    <w:rPr>
      <w:b/>
    </w:rPr>
  </w:style>
  <w:style w:type="paragraph" w:customStyle="1" w:styleId="SummeKapEntw">
    <w:name w:val="SummeKapEntw"/>
    <w:basedOn w:val="Standard"/>
    <w:rsid w:val="002939EE"/>
    <w:pPr>
      <w:tabs>
        <w:tab w:val="left" w:pos="214"/>
        <w:tab w:val="left" w:pos="497"/>
      </w:tabs>
      <w:spacing w:before="240"/>
    </w:pPr>
    <w:rPr>
      <w:b/>
      <w:sz w:val="18"/>
    </w:rPr>
  </w:style>
  <w:style w:type="paragraph" w:customStyle="1" w:styleId="TextEinzugFett">
    <w:name w:val="TextEinzug Fett"/>
    <w:basedOn w:val="TextEinzug"/>
    <w:rsid w:val="002939EE"/>
    <w:pPr>
      <w:ind w:left="0"/>
    </w:pPr>
    <w:rPr>
      <w:b/>
    </w:rPr>
  </w:style>
  <w:style w:type="paragraph" w:customStyle="1" w:styleId="TextEinzugAufz">
    <w:name w:val="TextEinzugAufz"/>
    <w:basedOn w:val="Standard"/>
    <w:rsid w:val="002939EE"/>
    <w:pPr>
      <w:numPr>
        <w:numId w:val="13"/>
      </w:numPr>
    </w:pPr>
  </w:style>
  <w:style w:type="paragraph" w:styleId="Textkrper-Zeileneinzug">
    <w:name w:val="Body Text Indent"/>
    <w:basedOn w:val="Standard"/>
    <w:rsid w:val="002939EE"/>
    <w:pPr>
      <w:ind w:left="567"/>
      <w:jc w:val="both"/>
    </w:pPr>
  </w:style>
  <w:style w:type="paragraph" w:customStyle="1" w:styleId="TitelDok">
    <w:name w:val="TitelDok"/>
    <w:basedOn w:val="Standard"/>
    <w:rsid w:val="002939EE"/>
    <w:rPr>
      <w:b/>
      <w:sz w:val="96"/>
    </w:rPr>
  </w:style>
  <w:style w:type="paragraph" w:styleId="Verzeichnis5">
    <w:name w:val="toc 5"/>
    <w:basedOn w:val="Standard"/>
    <w:next w:val="Standard"/>
    <w:semiHidden/>
    <w:rsid w:val="002939EE"/>
    <w:pPr>
      <w:tabs>
        <w:tab w:val="left" w:pos="1021"/>
        <w:tab w:val="right" w:pos="9071"/>
      </w:tabs>
      <w:spacing w:line="360" w:lineRule="auto"/>
      <w:ind w:left="482"/>
    </w:pPr>
  </w:style>
  <w:style w:type="paragraph" w:styleId="Verzeichnis6">
    <w:name w:val="toc 6"/>
    <w:basedOn w:val="Standard"/>
    <w:next w:val="Standard"/>
    <w:semiHidden/>
    <w:rsid w:val="002939EE"/>
    <w:pPr>
      <w:tabs>
        <w:tab w:val="left" w:pos="1021"/>
        <w:tab w:val="right" w:pos="9071"/>
      </w:tabs>
      <w:spacing w:line="360" w:lineRule="auto"/>
      <w:ind w:left="641"/>
    </w:pPr>
  </w:style>
  <w:style w:type="paragraph" w:styleId="Verzeichnis7">
    <w:name w:val="toc 7"/>
    <w:basedOn w:val="Standard"/>
    <w:next w:val="Standard"/>
    <w:semiHidden/>
    <w:rsid w:val="002939EE"/>
    <w:pPr>
      <w:tabs>
        <w:tab w:val="left" w:pos="1361"/>
        <w:tab w:val="right" w:pos="9071"/>
      </w:tabs>
      <w:spacing w:line="360" w:lineRule="auto"/>
      <w:ind w:left="1360" w:right="851" w:hanging="561"/>
    </w:pPr>
  </w:style>
  <w:style w:type="paragraph" w:styleId="Verzeichnis8">
    <w:name w:val="toc 8"/>
    <w:basedOn w:val="Standard"/>
    <w:next w:val="Standard"/>
    <w:semiHidden/>
    <w:rsid w:val="002939EE"/>
    <w:pPr>
      <w:tabs>
        <w:tab w:val="right" w:pos="9071"/>
      </w:tabs>
      <w:ind w:left="960"/>
    </w:pPr>
  </w:style>
  <w:style w:type="paragraph" w:styleId="Verzeichnis9">
    <w:name w:val="toc 9"/>
    <w:basedOn w:val="Standard"/>
    <w:next w:val="Standard"/>
    <w:semiHidden/>
    <w:rsid w:val="002939EE"/>
    <w:pPr>
      <w:tabs>
        <w:tab w:val="right" w:pos="9071"/>
      </w:tabs>
      <w:ind w:left="1120"/>
    </w:pPr>
  </w:style>
  <w:style w:type="character" w:styleId="Zeilennummer">
    <w:name w:val="line number"/>
    <w:rsid w:val="002939EE"/>
    <w:rPr>
      <w:rFonts w:ascii="Arial" w:hAnsi="Arial"/>
    </w:rPr>
  </w:style>
  <w:style w:type="paragraph" w:customStyle="1" w:styleId="ErlTexte1">
    <w:name w:val="ErlTexte1"/>
    <w:basedOn w:val="Standard"/>
    <w:rsid w:val="002939EE"/>
    <w:pPr>
      <w:widowControl w:val="0"/>
      <w:autoSpaceDE w:val="0"/>
      <w:autoSpaceDN w:val="0"/>
      <w:adjustRightInd w:val="0"/>
      <w:ind w:left="737"/>
    </w:pPr>
    <w:rPr>
      <w:rFonts w:cs="Arial"/>
    </w:rPr>
  </w:style>
  <w:style w:type="paragraph" w:customStyle="1" w:styleId="VHVariante4">
    <w:name w:val="VH Variante 4"/>
    <w:basedOn w:val="Standard"/>
    <w:rsid w:val="002939EE"/>
    <w:pPr>
      <w:spacing w:before="120" w:after="120"/>
    </w:pPr>
    <w:rPr>
      <w:b/>
      <w:sz w:val="18"/>
    </w:rPr>
  </w:style>
  <w:style w:type="paragraph" w:customStyle="1" w:styleId="VHUVariante4">
    <w:name w:val="VHU Variante 4"/>
    <w:basedOn w:val="Standard"/>
    <w:rsid w:val="002939EE"/>
    <w:pPr>
      <w:spacing w:before="120" w:after="120"/>
    </w:pPr>
    <w:rPr>
      <w:b/>
      <w:sz w:val="18"/>
    </w:rPr>
  </w:style>
  <w:style w:type="paragraph" w:customStyle="1" w:styleId="VPVariante4">
    <w:name w:val="VP Variante 4"/>
    <w:basedOn w:val="Standard"/>
    <w:rsid w:val="002939EE"/>
    <w:pPr>
      <w:tabs>
        <w:tab w:val="left" w:pos="851"/>
      </w:tabs>
    </w:pPr>
    <w:rPr>
      <w:b/>
      <w:sz w:val="18"/>
    </w:rPr>
  </w:style>
  <w:style w:type="paragraph" w:customStyle="1" w:styleId="VSVariante4">
    <w:name w:val="VS Variante 4"/>
    <w:basedOn w:val="Standard"/>
    <w:rsid w:val="002939EE"/>
    <w:pPr>
      <w:tabs>
        <w:tab w:val="left" w:pos="567"/>
        <w:tab w:val="left" w:pos="1134"/>
      </w:tabs>
      <w:spacing w:before="120" w:after="120"/>
    </w:pPr>
    <w:rPr>
      <w:b/>
      <w:sz w:val="18"/>
    </w:rPr>
  </w:style>
  <w:style w:type="paragraph" w:customStyle="1" w:styleId="VSDVariante4">
    <w:name w:val="VSD Variante 4"/>
    <w:basedOn w:val="Standard"/>
    <w:rsid w:val="002939EE"/>
    <w:pPr>
      <w:spacing w:before="60" w:after="60"/>
    </w:pPr>
    <w:rPr>
      <w:b/>
      <w:sz w:val="18"/>
    </w:rPr>
  </w:style>
  <w:style w:type="paragraph" w:customStyle="1" w:styleId="VSUVariante4">
    <w:name w:val="VSU Variante 4"/>
    <w:basedOn w:val="Standard"/>
    <w:rsid w:val="002939EE"/>
    <w:pPr>
      <w:tabs>
        <w:tab w:val="left" w:pos="851"/>
      </w:tabs>
      <w:spacing w:before="60" w:after="60"/>
    </w:pPr>
    <w:rPr>
      <w:b/>
      <w:sz w:val="18"/>
    </w:rPr>
  </w:style>
  <w:style w:type="paragraph" w:customStyle="1" w:styleId="VUVariante4">
    <w:name w:val="VU Variante 4"/>
    <w:basedOn w:val="Standard"/>
    <w:rsid w:val="002939EE"/>
    <w:pPr>
      <w:tabs>
        <w:tab w:val="left" w:pos="567"/>
      </w:tabs>
    </w:pPr>
    <w:rPr>
      <w:b/>
      <w:sz w:val="18"/>
    </w:rPr>
  </w:style>
  <w:style w:type="paragraph" w:customStyle="1" w:styleId="berschrift1PrB">
    <w:name w:val="Überschrift1_PrB"/>
    <w:basedOn w:val="Standard"/>
    <w:next w:val="Standard"/>
    <w:rsid w:val="002939EE"/>
    <w:pPr>
      <w:numPr>
        <w:numId w:val="18"/>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2939EE"/>
    <w:pPr>
      <w:numPr>
        <w:ilvl w:val="1"/>
        <w:numId w:val="18"/>
      </w:numPr>
      <w:spacing w:before="240" w:after="60"/>
      <w:outlineLvl w:val="4"/>
    </w:pPr>
    <w:rPr>
      <w:b/>
      <w:sz w:val="24"/>
    </w:rPr>
  </w:style>
  <w:style w:type="paragraph" w:customStyle="1" w:styleId="berschrift3PrB">
    <w:name w:val="Überschrift3_PrB"/>
    <w:basedOn w:val="Standard"/>
    <w:next w:val="Standard"/>
    <w:qFormat/>
    <w:rsid w:val="002939EE"/>
    <w:pPr>
      <w:numPr>
        <w:ilvl w:val="2"/>
        <w:numId w:val="18"/>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939EE"/>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939EE"/>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939EE"/>
    <w:pPr>
      <w:spacing w:before="80" w:after="80"/>
      <w:ind w:left="284" w:hanging="284"/>
    </w:pPr>
    <w:rPr>
      <w:b/>
      <w:bCs/>
      <w:sz w:val="14"/>
    </w:rPr>
  </w:style>
  <w:style w:type="paragraph" w:customStyle="1" w:styleId="HVariante1A4QuerLinks0cmHngend05cm2">
    <w:name w:val="H Variante 1 A4Quer + Links:  0 cm Hängend:  05 cm2"/>
    <w:basedOn w:val="Standard"/>
    <w:rsid w:val="002939EE"/>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939EE"/>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939EE"/>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939EE"/>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939EE"/>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939EE"/>
    <w:pPr>
      <w:spacing w:before="60" w:after="60"/>
      <w:ind w:left="567" w:hanging="283"/>
    </w:pPr>
    <w:rPr>
      <w:b/>
      <w:bCs/>
      <w:sz w:val="14"/>
      <w:szCs w:val="14"/>
    </w:rPr>
  </w:style>
  <w:style w:type="paragraph" w:customStyle="1" w:styleId="DWKopfF">
    <w:name w:val="DW_KopfF"/>
    <w:basedOn w:val="Standard"/>
    <w:rsid w:val="002939EE"/>
    <w:rPr>
      <w:b/>
      <w:sz w:val="18"/>
      <w:szCs w:val="18"/>
    </w:rPr>
  </w:style>
  <w:style w:type="paragraph" w:customStyle="1" w:styleId="DWKopfFmittel">
    <w:name w:val="DW_KopfF_mittel"/>
    <w:basedOn w:val="Standard"/>
    <w:rsid w:val="002939EE"/>
    <w:rPr>
      <w:b/>
    </w:rPr>
  </w:style>
  <w:style w:type="paragraph" w:customStyle="1" w:styleId="DWKopfFgross">
    <w:name w:val="DW_KopfF_gross"/>
    <w:basedOn w:val="Standard"/>
    <w:rsid w:val="002939EE"/>
    <w:rPr>
      <w:b/>
      <w:sz w:val="24"/>
      <w:szCs w:val="24"/>
    </w:rPr>
  </w:style>
  <w:style w:type="paragraph" w:customStyle="1" w:styleId="DWKopfk">
    <w:name w:val="DW_Kopfk"/>
    <w:basedOn w:val="Standard"/>
    <w:rsid w:val="002939EE"/>
    <w:rPr>
      <w:b/>
    </w:rPr>
  </w:style>
  <w:style w:type="paragraph" w:customStyle="1" w:styleId="DWKopfkgross">
    <w:name w:val="DW_Kopfk_gross"/>
    <w:basedOn w:val="Standard"/>
    <w:rsid w:val="002939EE"/>
    <w:rPr>
      <w:b/>
    </w:rPr>
  </w:style>
  <w:style w:type="paragraph" w:customStyle="1" w:styleId="DWKopfKmittel">
    <w:name w:val="DW_KopfK_mittel"/>
    <w:basedOn w:val="Standard"/>
    <w:rsid w:val="002939EE"/>
    <w:rPr>
      <w:i/>
    </w:rPr>
  </w:style>
  <w:style w:type="paragraph" w:customStyle="1" w:styleId="DWKopfU">
    <w:name w:val="DW_KopfU"/>
    <w:basedOn w:val="Standard"/>
    <w:rsid w:val="002939EE"/>
    <w:rPr>
      <w:sz w:val="16"/>
      <w:szCs w:val="16"/>
      <w:u w:val="single"/>
    </w:rPr>
  </w:style>
  <w:style w:type="paragraph" w:customStyle="1" w:styleId="DWKopfUgross">
    <w:name w:val="DW_KopfU_gross"/>
    <w:basedOn w:val="Standard"/>
    <w:rsid w:val="002939EE"/>
    <w:rPr>
      <w:sz w:val="24"/>
      <w:szCs w:val="24"/>
      <w:u w:val="single"/>
    </w:rPr>
  </w:style>
  <w:style w:type="paragraph" w:customStyle="1" w:styleId="DWKopfUmittel">
    <w:name w:val="DW_KopfU_mittel"/>
    <w:basedOn w:val="Standard"/>
    <w:rsid w:val="002939EE"/>
    <w:rPr>
      <w:u w:val="single"/>
    </w:rPr>
  </w:style>
  <w:style w:type="paragraph" w:customStyle="1" w:styleId="DWKopfA">
    <w:name w:val="DW_KopfA"/>
    <w:basedOn w:val="Standard"/>
    <w:rsid w:val="002939EE"/>
    <w:pPr>
      <w:spacing w:after="80"/>
    </w:pPr>
    <w:rPr>
      <w:sz w:val="16"/>
      <w:szCs w:val="16"/>
    </w:rPr>
  </w:style>
  <w:style w:type="paragraph" w:customStyle="1" w:styleId="DWKopfAgross">
    <w:name w:val="DW_KopfA_gross"/>
    <w:basedOn w:val="Standard"/>
    <w:rsid w:val="002939EE"/>
    <w:pPr>
      <w:spacing w:after="120"/>
    </w:pPr>
    <w:rPr>
      <w:sz w:val="24"/>
      <w:szCs w:val="24"/>
    </w:rPr>
  </w:style>
  <w:style w:type="paragraph" w:customStyle="1" w:styleId="DWKopfAmittel">
    <w:name w:val="DW_KopfA_mittel"/>
    <w:basedOn w:val="Standard"/>
    <w:rsid w:val="002939EE"/>
    <w:pPr>
      <w:spacing w:after="120"/>
    </w:pPr>
  </w:style>
  <w:style w:type="paragraph" w:customStyle="1" w:styleId="DWKopfFK">
    <w:name w:val="DW_KopfFK"/>
    <w:basedOn w:val="Standard"/>
    <w:rsid w:val="002939EE"/>
    <w:rPr>
      <w:b/>
      <w:i/>
      <w:sz w:val="16"/>
      <w:szCs w:val="16"/>
    </w:rPr>
  </w:style>
  <w:style w:type="paragraph" w:customStyle="1" w:styleId="DWKopfFKgross">
    <w:name w:val="DW_KopfFK_gross"/>
    <w:basedOn w:val="Standard"/>
    <w:rsid w:val="002939EE"/>
    <w:rPr>
      <w:b/>
      <w:i/>
      <w:sz w:val="24"/>
      <w:szCs w:val="24"/>
    </w:rPr>
  </w:style>
  <w:style w:type="paragraph" w:customStyle="1" w:styleId="DWKopfFKmittel">
    <w:name w:val="DW_KopfFK_mittel"/>
    <w:basedOn w:val="Standard"/>
    <w:rsid w:val="002939EE"/>
    <w:rPr>
      <w:b/>
      <w:i/>
    </w:rPr>
  </w:style>
  <w:style w:type="paragraph" w:customStyle="1" w:styleId="DWKopfK0">
    <w:name w:val="DW_KopfK"/>
    <w:basedOn w:val="Standard"/>
    <w:rsid w:val="002939EE"/>
    <w:rPr>
      <w:i/>
      <w:sz w:val="16"/>
      <w:szCs w:val="16"/>
    </w:rPr>
  </w:style>
  <w:style w:type="paragraph" w:customStyle="1" w:styleId="DWKopfKgross0">
    <w:name w:val="DW_KopfK_gross"/>
    <w:basedOn w:val="Standard"/>
    <w:rsid w:val="002939EE"/>
    <w:rPr>
      <w:i/>
      <w:sz w:val="24"/>
      <w:szCs w:val="24"/>
    </w:rPr>
  </w:style>
  <w:style w:type="paragraph" w:customStyle="1" w:styleId="DWKopfFU">
    <w:name w:val="DW_KopfFU"/>
    <w:basedOn w:val="Standard"/>
    <w:rsid w:val="002939EE"/>
    <w:rPr>
      <w:b/>
      <w:sz w:val="16"/>
      <w:szCs w:val="16"/>
      <w:u w:val="single"/>
    </w:rPr>
  </w:style>
  <w:style w:type="paragraph" w:customStyle="1" w:styleId="DWKopfFUmittel">
    <w:name w:val="DW_KopfFU_mittel"/>
    <w:basedOn w:val="Standard"/>
    <w:rsid w:val="002939EE"/>
    <w:rPr>
      <w:b/>
      <w:u w:val="single"/>
    </w:rPr>
  </w:style>
  <w:style w:type="paragraph" w:customStyle="1" w:styleId="DWKopfFUgross">
    <w:name w:val="DW_KopfFU_gross"/>
    <w:basedOn w:val="Standard"/>
    <w:rsid w:val="002939EE"/>
    <w:rPr>
      <w:b/>
      <w:sz w:val="24"/>
      <w:szCs w:val="24"/>
      <w:u w:val="single"/>
    </w:rPr>
  </w:style>
  <w:style w:type="paragraph" w:customStyle="1" w:styleId="DWKopfFA">
    <w:name w:val="DW_KopfFA"/>
    <w:basedOn w:val="Standard"/>
    <w:rsid w:val="002939EE"/>
    <w:pPr>
      <w:spacing w:after="80"/>
    </w:pPr>
    <w:rPr>
      <w:sz w:val="16"/>
      <w:szCs w:val="16"/>
    </w:rPr>
  </w:style>
  <w:style w:type="paragraph" w:customStyle="1" w:styleId="DWKopfFAmittel">
    <w:name w:val="DW_KopfFA_mittel"/>
    <w:basedOn w:val="Standard"/>
    <w:rsid w:val="002939EE"/>
    <w:pPr>
      <w:spacing w:after="100"/>
    </w:pPr>
  </w:style>
  <w:style w:type="paragraph" w:customStyle="1" w:styleId="DWKopfFAgross">
    <w:name w:val="DW_KopfFA_gross"/>
    <w:basedOn w:val="Standard"/>
    <w:rsid w:val="002939EE"/>
    <w:pPr>
      <w:spacing w:after="120"/>
    </w:pPr>
    <w:rPr>
      <w:sz w:val="24"/>
      <w:szCs w:val="24"/>
    </w:rPr>
  </w:style>
  <w:style w:type="paragraph" w:customStyle="1" w:styleId="DWKopfKU">
    <w:name w:val="DW_KopfKU"/>
    <w:basedOn w:val="Standard"/>
    <w:rsid w:val="002939EE"/>
    <w:rPr>
      <w:i/>
      <w:sz w:val="16"/>
      <w:szCs w:val="16"/>
      <w:u w:val="single"/>
    </w:rPr>
  </w:style>
  <w:style w:type="paragraph" w:customStyle="1" w:styleId="DWKopfKUmittel">
    <w:name w:val="DW_KopfKU_mittel"/>
    <w:basedOn w:val="Standard"/>
    <w:rsid w:val="002939EE"/>
    <w:rPr>
      <w:i/>
      <w:u w:val="single"/>
    </w:rPr>
  </w:style>
  <w:style w:type="paragraph" w:customStyle="1" w:styleId="DWKopfKUAgross">
    <w:name w:val="DW_KopfKUA_gross"/>
    <w:basedOn w:val="Standard"/>
    <w:rsid w:val="002939EE"/>
    <w:rPr>
      <w:i/>
      <w:sz w:val="24"/>
      <w:szCs w:val="24"/>
      <w:u w:val="single"/>
    </w:rPr>
  </w:style>
  <w:style w:type="paragraph" w:customStyle="1" w:styleId="DWKopfKA">
    <w:name w:val="DW_KopfKA"/>
    <w:basedOn w:val="Standard"/>
    <w:rsid w:val="002939EE"/>
    <w:pPr>
      <w:spacing w:after="80"/>
    </w:pPr>
    <w:rPr>
      <w:i/>
      <w:sz w:val="16"/>
      <w:szCs w:val="16"/>
    </w:rPr>
  </w:style>
  <w:style w:type="paragraph" w:customStyle="1" w:styleId="DWKopfKAmittel">
    <w:name w:val="DW_KopfKA_mittel"/>
    <w:basedOn w:val="Standard"/>
    <w:rsid w:val="002939EE"/>
    <w:pPr>
      <w:spacing w:after="100"/>
    </w:pPr>
    <w:rPr>
      <w:i/>
    </w:rPr>
  </w:style>
  <w:style w:type="paragraph" w:customStyle="1" w:styleId="DWKopfKAgross">
    <w:name w:val="DW_KopfKA_gross"/>
    <w:basedOn w:val="Standard"/>
    <w:rsid w:val="002939EE"/>
    <w:pPr>
      <w:spacing w:after="120"/>
    </w:pPr>
    <w:rPr>
      <w:i/>
      <w:sz w:val="24"/>
      <w:szCs w:val="24"/>
    </w:rPr>
  </w:style>
  <w:style w:type="paragraph" w:customStyle="1" w:styleId="DWKopfUA">
    <w:name w:val="DW_KopfUA"/>
    <w:basedOn w:val="Standard"/>
    <w:rsid w:val="002939EE"/>
    <w:pPr>
      <w:spacing w:after="80"/>
    </w:pPr>
    <w:rPr>
      <w:sz w:val="16"/>
      <w:szCs w:val="16"/>
      <w:u w:val="single"/>
    </w:rPr>
  </w:style>
  <w:style w:type="paragraph" w:customStyle="1" w:styleId="DWKopfUAmittel">
    <w:name w:val="DW_KopfUA_mittel"/>
    <w:basedOn w:val="Standard"/>
    <w:rsid w:val="002939EE"/>
    <w:pPr>
      <w:spacing w:after="100"/>
    </w:pPr>
    <w:rPr>
      <w:u w:val="single"/>
    </w:rPr>
  </w:style>
  <w:style w:type="paragraph" w:customStyle="1" w:styleId="DWKopfFUAgross">
    <w:name w:val="DW_KopfFUA_gross"/>
    <w:basedOn w:val="Standard"/>
    <w:rsid w:val="002939EE"/>
    <w:pPr>
      <w:spacing w:after="120"/>
    </w:pPr>
    <w:rPr>
      <w:sz w:val="24"/>
      <w:szCs w:val="24"/>
      <w:u w:val="single"/>
    </w:rPr>
  </w:style>
  <w:style w:type="paragraph" w:customStyle="1" w:styleId="DWKopfFKU">
    <w:name w:val="DW_KopfFKU"/>
    <w:basedOn w:val="Standard"/>
    <w:rsid w:val="002939EE"/>
    <w:rPr>
      <w:b/>
      <w:i/>
      <w:sz w:val="16"/>
      <w:szCs w:val="16"/>
      <w:u w:val="single"/>
    </w:rPr>
  </w:style>
  <w:style w:type="paragraph" w:customStyle="1" w:styleId="DWKopfFKUmittel">
    <w:name w:val="DW_KopfFKU_mittel"/>
    <w:basedOn w:val="Standard"/>
    <w:rsid w:val="002939EE"/>
    <w:rPr>
      <w:b/>
      <w:i/>
      <w:u w:val="single"/>
    </w:rPr>
  </w:style>
  <w:style w:type="paragraph" w:customStyle="1" w:styleId="DWKopfFKUgross">
    <w:name w:val="DW_KopfFKU_gross"/>
    <w:basedOn w:val="Standard"/>
    <w:rsid w:val="002939EE"/>
    <w:rPr>
      <w:b/>
      <w:i/>
      <w:sz w:val="24"/>
      <w:szCs w:val="24"/>
      <w:u w:val="single"/>
    </w:rPr>
  </w:style>
  <w:style w:type="paragraph" w:customStyle="1" w:styleId="DWKopfFKA">
    <w:name w:val="DW_KopfFKA"/>
    <w:basedOn w:val="Standard"/>
    <w:rsid w:val="002939EE"/>
    <w:pPr>
      <w:spacing w:after="80"/>
    </w:pPr>
    <w:rPr>
      <w:b/>
      <w:i/>
      <w:sz w:val="16"/>
      <w:szCs w:val="16"/>
    </w:rPr>
  </w:style>
  <w:style w:type="paragraph" w:customStyle="1" w:styleId="DWKopfFKAmittel">
    <w:name w:val="DW_KopfFKA_mittel"/>
    <w:basedOn w:val="Standard"/>
    <w:rsid w:val="002939EE"/>
    <w:pPr>
      <w:spacing w:after="100"/>
    </w:pPr>
    <w:rPr>
      <w:b/>
      <w:i/>
    </w:rPr>
  </w:style>
  <w:style w:type="paragraph" w:customStyle="1" w:styleId="DWKopfFKAgross">
    <w:name w:val="DW_KopfFKA_gross"/>
    <w:basedOn w:val="Standard"/>
    <w:rsid w:val="002939EE"/>
    <w:pPr>
      <w:spacing w:after="120"/>
    </w:pPr>
    <w:rPr>
      <w:b/>
      <w:i/>
      <w:sz w:val="24"/>
      <w:szCs w:val="24"/>
    </w:rPr>
  </w:style>
  <w:style w:type="paragraph" w:customStyle="1" w:styleId="DWKopfKUgross">
    <w:name w:val="DW_KopfKU_gross"/>
    <w:basedOn w:val="Standard"/>
    <w:rsid w:val="002939EE"/>
    <w:rPr>
      <w:i/>
      <w:sz w:val="24"/>
      <w:szCs w:val="24"/>
      <w:u w:val="single"/>
    </w:rPr>
  </w:style>
  <w:style w:type="paragraph" w:customStyle="1" w:styleId="DWFormatkombination">
    <w:name w:val="DW_Formatkombination"/>
    <w:basedOn w:val="Standard"/>
    <w:rsid w:val="002939EE"/>
    <w:rPr>
      <w:sz w:val="16"/>
      <w:szCs w:val="16"/>
    </w:rPr>
  </w:style>
  <w:style w:type="paragraph" w:customStyle="1" w:styleId="DWFormatkombinationmittel">
    <w:name w:val="DW_Formatkombination_mittel"/>
    <w:basedOn w:val="Standard"/>
    <w:rsid w:val="002939EE"/>
  </w:style>
  <w:style w:type="paragraph" w:customStyle="1" w:styleId="DWFormatkombinationgross">
    <w:name w:val="DW_Formatkombination_gross"/>
    <w:basedOn w:val="Standard"/>
    <w:rsid w:val="002939EE"/>
    <w:rPr>
      <w:sz w:val="24"/>
      <w:szCs w:val="24"/>
    </w:rPr>
  </w:style>
  <w:style w:type="paragraph" w:customStyle="1" w:styleId="DWFormatkombinationF">
    <w:name w:val="DW_FormatkombinationF"/>
    <w:basedOn w:val="Standard"/>
    <w:rsid w:val="002939EE"/>
    <w:rPr>
      <w:b/>
      <w:sz w:val="16"/>
      <w:szCs w:val="16"/>
    </w:rPr>
  </w:style>
  <w:style w:type="paragraph" w:customStyle="1" w:styleId="DWFormatkombinationFmittel">
    <w:name w:val="DW_FormatkombinationF_mittel"/>
    <w:basedOn w:val="Standard"/>
    <w:rsid w:val="002939EE"/>
    <w:rPr>
      <w:b/>
    </w:rPr>
  </w:style>
  <w:style w:type="paragraph" w:customStyle="1" w:styleId="DWFormatkombinationFgross">
    <w:name w:val="DW_FormatkombinationF_gross"/>
    <w:basedOn w:val="Standard"/>
    <w:rsid w:val="002939EE"/>
    <w:rPr>
      <w:b/>
      <w:sz w:val="24"/>
      <w:szCs w:val="24"/>
    </w:rPr>
  </w:style>
  <w:style w:type="paragraph" w:customStyle="1" w:styleId="DWFormatkombinationK">
    <w:name w:val="DW_FormatkombinationK"/>
    <w:basedOn w:val="Standard"/>
    <w:rsid w:val="002939EE"/>
    <w:rPr>
      <w:i/>
      <w:sz w:val="16"/>
      <w:szCs w:val="16"/>
    </w:rPr>
  </w:style>
  <w:style w:type="paragraph" w:customStyle="1" w:styleId="DWFormatkombinationKmittel">
    <w:name w:val="DW_FormatkombinationK_mittel"/>
    <w:basedOn w:val="Standard"/>
    <w:rsid w:val="002939EE"/>
    <w:rPr>
      <w:i/>
    </w:rPr>
  </w:style>
  <w:style w:type="paragraph" w:customStyle="1" w:styleId="DWFormatkombinationKgross">
    <w:name w:val="DW_FormatkombinationK_gross"/>
    <w:basedOn w:val="Standard"/>
    <w:rsid w:val="002939EE"/>
    <w:rPr>
      <w:i/>
      <w:sz w:val="24"/>
      <w:szCs w:val="24"/>
    </w:rPr>
  </w:style>
  <w:style w:type="paragraph" w:customStyle="1" w:styleId="DWFormatkombinationU">
    <w:name w:val="DW_FormatkombinationU"/>
    <w:basedOn w:val="Standard"/>
    <w:rsid w:val="002939EE"/>
    <w:rPr>
      <w:sz w:val="16"/>
      <w:szCs w:val="16"/>
      <w:u w:val="single"/>
    </w:rPr>
  </w:style>
  <w:style w:type="paragraph" w:customStyle="1" w:styleId="DWFormatkombinationUmittel">
    <w:name w:val="DW_FormatkombinationU_mittel"/>
    <w:basedOn w:val="Standard"/>
    <w:rsid w:val="002939EE"/>
    <w:rPr>
      <w:u w:val="single"/>
    </w:rPr>
  </w:style>
  <w:style w:type="paragraph" w:customStyle="1" w:styleId="DWFormatkombinationUgross">
    <w:name w:val="DW_FormatkombinationU_gross"/>
    <w:basedOn w:val="Standard"/>
    <w:rsid w:val="002939EE"/>
    <w:rPr>
      <w:sz w:val="24"/>
      <w:szCs w:val="24"/>
      <w:u w:val="single"/>
    </w:rPr>
  </w:style>
  <w:style w:type="paragraph" w:customStyle="1" w:styleId="DWFormatkombinationA">
    <w:name w:val="DW_FormatkombinationA"/>
    <w:basedOn w:val="Standard"/>
    <w:rsid w:val="002939EE"/>
    <w:pPr>
      <w:spacing w:after="80"/>
    </w:pPr>
    <w:rPr>
      <w:sz w:val="16"/>
      <w:szCs w:val="16"/>
    </w:rPr>
  </w:style>
  <w:style w:type="paragraph" w:customStyle="1" w:styleId="DWFormatkombinationAmittel">
    <w:name w:val="DW_FormatkombinationA_mittel"/>
    <w:basedOn w:val="Standard"/>
    <w:rsid w:val="002939EE"/>
    <w:pPr>
      <w:spacing w:after="100"/>
    </w:pPr>
  </w:style>
  <w:style w:type="paragraph" w:customStyle="1" w:styleId="DWFormatkombinationAgross">
    <w:name w:val="DW_FormatkombinationA_gross"/>
    <w:basedOn w:val="Standard"/>
    <w:rsid w:val="002939EE"/>
    <w:pPr>
      <w:spacing w:after="120"/>
    </w:pPr>
    <w:rPr>
      <w:sz w:val="24"/>
      <w:szCs w:val="24"/>
    </w:rPr>
  </w:style>
  <w:style w:type="paragraph" w:customStyle="1" w:styleId="DWFormatkombinationFK">
    <w:name w:val="DW_FormatkombinationFK"/>
    <w:basedOn w:val="Standard"/>
    <w:rsid w:val="002939EE"/>
    <w:rPr>
      <w:b/>
      <w:i/>
      <w:sz w:val="16"/>
      <w:szCs w:val="16"/>
    </w:rPr>
  </w:style>
  <w:style w:type="paragraph" w:customStyle="1" w:styleId="DWFormatkombinationFKmittel">
    <w:name w:val="DW_FormatkombinationFK_mittel"/>
    <w:basedOn w:val="Standard"/>
    <w:rsid w:val="002939EE"/>
    <w:rPr>
      <w:b/>
      <w:i/>
    </w:rPr>
  </w:style>
  <w:style w:type="paragraph" w:customStyle="1" w:styleId="DWFormatkombinationFKgross">
    <w:name w:val="DW_FormatkombinationFK_gross"/>
    <w:basedOn w:val="Standard"/>
    <w:rsid w:val="002939EE"/>
    <w:rPr>
      <w:b/>
      <w:i/>
      <w:sz w:val="24"/>
      <w:szCs w:val="24"/>
    </w:rPr>
  </w:style>
  <w:style w:type="paragraph" w:customStyle="1" w:styleId="DWFormatkombinationFU">
    <w:name w:val="DW_FormatkombinationFU"/>
    <w:basedOn w:val="Standard"/>
    <w:rsid w:val="002939EE"/>
    <w:rPr>
      <w:b/>
      <w:sz w:val="16"/>
      <w:szCs w:val="16"/>
      <w:u w:val="single"/>
    </w:rPr>
  </w:style>
  <w:style w:type="paragraph" w:customStyle="1" w:styleId="DWFormatkombinationFUmittel">
    <w:name w:val="DW_FormatkombinationFU_mittel"/>
    <w:basedOn w:val="Standard"/>
    <w:rsid w:val="002939EE"/>
    <w:rPr>
      <w:b/>
      <w:u w:val="single"/>
    </w:rPr>
  </w:style>
  <w:style w:type="paragraph" w:customStyle="1" w:styleId="DWFormatkombinationFUgross">
    <w:name w:val="DW_FormatkombinationFU_gross"/>
    <w:basedOn w:val="Standard"/>
    <w:rsid w:val="002939EE"/>
    <w:rPr>
      <w:b/>
      <w:sz w:val="24"/>
      <w:szCs w:val="24"/>
      <w:u w:val="single"/>
    </w:rPr>
  </w:style>
  <w:style w:type="paragraph" w:customStyle="1" w:styleId="DWFormatkombinationFA">
    <w:name w:val="DW_FormatkombinationFA"/>
    <w:basedOn w:val="Standard"/>
    <w:rsid w:val="002939EE"/>
    <w:pPr>
      <w:spacing w:after="80"/>
    </w:pPr>
    <w:rPr>
      <w:b/>
      <w:sz w:val="16"/>
      <w:szCs w:val="16"/>
    </w:rPr>
  </w:style>
  <w:style w:type="paragraph" w:customStyle="1" w:styleId="DWFormatkombinationFAmittel">
    <w:name w:val="DW_FormatkombinationFA_mittel"/>
    <w:basedOn w:val="Standard"/>
    <w:rsid w:val="002939EE"/>
    <w:pPr>
      <w:spacing w:after="100"/>
    </w:pPr>
    <w:rPr>
      <w:b/>
    </w:rPr>
  </w:style>
  <w:style w:type="paragraph" w:customStyle="1" w:styleId="DWFormatkombinationFAgross">
    <w:name w:val="DW_FormatkombinationFA_gross"/>
    <w:basedOn w:val="Standard"/>
    <w:rsid w:val="002939EE"/>
    <w:pPr>
      <w:spacing w:after="120"/>
    </w:pPr>
    <w:rPr>
      <w:b/>
      <w:sz w:val="24"/>
      <w:szCs w:val="24"/>
    </w:rPr>
  </w:style>
  <w:style w:type="paragraph" w:customStyle="1" w:styleId="DWFormatkombinationKU">
    <w:name w:val="DW_FormatkombinationKU"/>
    <w:basedOn w:val="Standard"/>
    <w:rsid w:val="002939EE"/>
    <w:rPr>
      <w:i/>
      <w:sz w:val="16"/>
      <w:szCs w:val="16"/>
      <w:u w:val="single"/>
    </w:rPr>
  </w:style>
  <w:style w:type="paragraph" w:customStyle="1" w:styleId="DWFormatkombinationKUmittel">
    <w:name w:val="DW_FormatkombinationKU_mittel"/>
    <w:basedOn w:val="Standard"/>
    <w:rsid w:val="002939EE"/>
    <w:rPr>
      <w:i/>
      <w:u w:val="single"/>
    </w:rPr>
  </w:style>
  <w:style w:type="paragraph" w:customStyle="1" w:styleId="DWFormatkombinationKUgross">
    <w:name w:val="DW_FormatkombinationKU_gross"/>
    <w:basedOn w:val="Standard"/>
    <w:rsid w:val="002939EE"/>
    <w:rPr>
      <w:i/>
      <w:sz w:val="24"/>
      <w:szCs w:val="24"/>
      <w:u w:val="single"/>
    </w:rPr>
  </w:style>
  <w:style w:type="paragraph" w:customStyle="1" w:styleId="DWFormatkombinationKA">
    <w:name w:val="DW_FormatkombinationKA"/>
    <w:basedOn w:val="Standard"/>
    <w:rsid w:val="002939EE"/>
    <w:pPr>
      <w:spacing w:after="80"/>
    </w:pPr>
    <w:rPr>
      <w:i/>
      <w:sz w:val="16"/>
      <w:szCs w:val="16"/>
    </w:rPr>
  </w:style>
  <w:style w:type="paragraph" w:customStyle="1" w:styleId="DWFormatkombinationKAmittel">
    <w:name w:val="DW_FormatkombinationKA_mittel"/>
    <w:basedOn w:val="Standard"/>
    <w:rsid w:val="002939EE"/>
    <w:pPr>
      <w:spacing w:after="100"/>
    </w:pPr>
    <w:rPr>
      <w:i/>
    </w:rPr>
  </w:style>
  <w:style w:type="paragraph" w:customStyle="1" w:styleId="DWFormatkombinationKAgross">
    <w:name w:val="DW_FormatkombinationKA_gross"/>
    <w:basedOn w:val="Standard"/>
    <w:rsid w:val="002939EE"/>
    <w:pPr>
      <w:spacing w:after="120"/>
    </w:pPr>
    <w:rPr>
      <w:i/>
      <w:sz w:val="24"/>
      <w:szCs w:val="24"/>
    </w:rPr>
  </w:style>
  <w:style w:type="paragraph" w:customStyle="1" w:styleId="DWFormatkombinationUA">
    <w:name w:val="DW_FormatkombinationUA"/>
    <w:basedOn w:val="Standard"/>
    <w:rsid w:val="002939EE"/>
    <w:pPr>
      <w:spacing w:after="80"/>
    </w:pPr>
    <w:rPr>
      <w:sz w:val="16"/>
      <w:szCs w:val="16"/>
      <w:u w:val="single"/>
    </w:rPr>
  </w:style>
  <w:style w:type="paragraph" w:customStyle="1" w:styleId="DWFormatkombinationUAmittel">
    <w:name w:val="DW_FormatkombinationUA_mittel"/>
    <w:basedOn w:val="Standard"/>
    <w:rsid w:val="002939EE"/>
    <w:pPr>
      <w:spacing w:after="100"/>
    </w:pPr>
    <w:rPr>
      <w:u w:val="single"/>
    </w:rPr>
  </w:style>
  <w:style w:type="paragraph" w:customStyle="1" w:styleId="DWFormatkombinationUAgross">
    <w:name w:val="DW_FormatkombinationUA_gross"/>
    <w:basedOn w:val="Standard"/>
    <w:rsid w:val="002939EE"/>
    <w:pPr>
      <w:spacing w:after="120"/>
    </w:pPr>
    <w:rPr>
      <w:sz w:val="24"/>
      <w:szCs w:val="24"/>
      <w:u w:val="single"/>
    </w:rPr>
  </w:style>
  <w:style w:type="paragraph" w:customStyle="1" w:styleId="DWFormatkombinationFKU">
    <w:name w:val="DW_FormatkombinationFKU"/>
    <w:basedOn w:val="Standard"/>
    <w:rsid w:val="002939EE"/>
    <w:rPr>
      <w:b/>
      <w:i/>
      <w:sz w:val="16"/>
      <w:szCs w:val="16"/>
      <w:u w:val="single"/>
    </w:rPr>
  </w:style>
  <w:style w:type="paragraph" w:customStyle="1" w:styleId="DWFormatkombinationFKUmittel">
    <w:name w:val="DW_FormatkombinationFKU_mittel"/>
    <w:basedOn w:val="Standard"/>
    <w:rsid w:val="002939EE"/>
    <w:rPr>
      <w:b/>
      <w:i/>
      <w:u w:val="single"/>
    </w:rPr>
  </w:style>
  <w:style w:type="paragraph" w:customStyle="1" w:styleId="DWFormatkombinationFKUgross">
    <w:name w:val="DW_FormatkombinationFKU_gross"/>
    <w:basedOn w:val="Standard"/>
    <w:rsid w:val="002939EE"/>
    <w:rPr>
      <w:b/>
      <w:i/>
      <w:sz w:val="24"/>
      <w:szCs w:val="24"/>
      <w:u w:val="single"/>
    </w:rPr>
  </w:style>
  <w:style w:type="paragraph" w:customStyle="1" w:styleId="DWFormatkombinationFKA">
    <w:name w:val="DW_FormatkombinationFKA"/>
    <w:basedOn w:val="Standard"/>
    <w:rsid w:val="002939EE"/>
    <w:pPr>
      <w:spacing w:after="80"/>
    </w:pPr>
    <w:rPr>
      <w:b/>
      <w:i/>
      <w:sz w:val="16"/>
      <w:szCs w:val="16"/>
    </w:rPr>
  </w:style>
  <w:style w:type="paragraph" w:customStyle="1" w:styleId="DWFormatkombinationFKAmittel">
    <w:name w:val="DW_FormatkombinationFKA_mittel"/>
    <w:basedOn w:val="Standard"/>
    <w:rsid w:val="002939EE"/>
    <w:pPr>
      <w:spacing w:after="100"/>
    </w:pPr>
    <w:rPr>
      <w:b/>
      <w:i/>
    </w:rPr>
  </w:style>
  <w:style w:type="paragraph" w:customStyle="1" w:styleId="DWFormatkombinationFKAgross">
    <w:name w:val="DW_FormatkombinationFKA_gross"/>
    <w:basedOn w:val="Standard"/>
    <w:rsid w:val="002939EE"/>
    <w:pPr>
      <w:spacing w:after="120"/>
    </w:pPr>
    <w:rPr>
      <w:b/>
      <w:i/>
      <w:sz w:val="24"/>
      <w:szCs w:val="24"/>
    </w:rPr>
  </w:style>
  <w:style w:type="paragraph" w:customStyle="1" w:styleId="DWFormatkombinationFUA">
    <w:name w:val="DW_FormatkombinationFUA"/>
    <w:basedOn w:val="Standard"/>
    <w:rsid w:val="002939EE"/>
    <w:pPr>
      <w:spacing w:after="80"/>
    </w:pPr>
    <w:rPr>
      <w:b/>
      <w:sz w:val="16"/>
      <w:szCs w:val="16"/>
      <w:u w:val="single"/>
    </w:rPr>
  </w:style>
  <w:style w:type="paragraph" w:customStyle="1" w:styleId="DWFormatkombinationFUAmittel">
    <w:name w:val="DW_FormatkombinationFUA_mittel"/>
    <w:basedOn w:val="Standard"/>
    <w:rsid w:val="002939EE"/>
    <w:pPr>
      <w:spacing w:after="100"/>
    </w:pPr>
    <w:rPr>
      <w:b/>
      <w:u w:val="single"/>
    </w:rPr>
  </w:style>
  <w:style w:type="paragraph" w:customStyle="1" w:styleId="DWFormatkombinationFUAgross">
    <w:name w:val="DW_FormatkombinationFUA_gross"/>
    <w:basedOn w:val="Standard"/>
    <w:rsid w:val="002939EE"/>
    <w:pPr>
      <w:spacing w:after="120"/>
    </w:pPr>
    <w:rPr>
      <w:b/>
      <w:sz w:val="24"/>
      <w:szCs w:val="24"/>
      <w:u w:val="single"/>
    </w:rPr>
  </w:style>
  <w:style w:type="paragraph" w:customStyle="1" w:styleId="DWFormatkombinationKUA">
    <w:name w:val="DW_FormatkombinationKUA"/>
    <w:basedOn w:val="Standard"/>
    <w:rsid w:val="002939EE"/>
    <w:pPr>
      <w:spacing w:after="80"/>
    </w:pPr>
    <w:rPr>
      <w:i/>
      <w:sz w:val="16"/>
      <w:szCs w:val="16"/>
      <w:u w:val="single"/>
    </w:rPr>
  </w:style>
  <w:style w:type="paragraph" w:customStyle="1" w:styleId="DWFormatkombinationKUAmittel">
    <w:name w:val="DW_FormatkombinationKUA_mittel"/>
    <w:basedOn w:val="Standard"/>
    <w:rsid w:val="002939EE"/>
    <w:pPr>
      <w:spacing w:after="100"/>
    </w:pPr>
    <w:rPr>
      <w:i/>
      <w:u w:val="single"/>
    </w:rPr>
  </w:style>
  <w:style w:type="paragraph" w:customStyle="1" w:styleId="DWFormatkombinationKUAgross">
    <w:name w:val="DW_FormatkombinationKUA_gross"/>
    <w:basedOn w:val="Standard"/>
    <w:rsid w:val="002939EE"/>
    <w:pPr>
      <w:spacing w:after="120"/>
    </w:pPr>
    <w:rPr>
      <w:i/>
      <w:sz w:val="24"/>
      <w:szCs w:val="24"/>
      <w:u w:val="single"/>
    </w:rPr>
  </w:style>
  <w:style w:type="paragraph" w:customStyle="1" w:styleId="DWFormatkombinationFKUA">
    <w:name w:val="DW_FormatkombinationFKUA"/>
    <w:basedOn w:val="Standard"/>
    <w:rsid w:val="002939EE"/>
    <w:pPr>
      <w:spacing w:after="80"/>
    </w:pPr>
    <w:rPr>
      <w:b/>
      <w:i/>
      <w:sz w:val="16"/>
      <w:szCs w:val="16"/>
      <w:u w:val="single"/>
    </w:rPr>
  </w:style>
  <w:style w:type="paragraph" w:customStyle="1" w:styleId="DWFormatkombinationFKUAmittel">
    <w:name w:val="DW_FormatkombinationFKUA_mittel"/>
    <w:basedOn w:val="Standard"/>
    <w:rsid w:val="002939EE"/>
    <w:pPr>
      <w:spacing w:after="100"/>
    </w:pPr>
    <w:rPr>
      <w:b/>
      <w:i/>
      <w:u w:val="single"/>
    </w:rPr>
  </w:style>
  <w:style w:type="paragraph" w:customStyle="1" w:styleId="DWFormatkombinationFKUAgross">
    <w:name w:val="DW_FormatkombinationFKUA_gross"/>
    <w:basedOn w:val="Standard"/>
    <w:rsid w:val="002939EE"/>
    <w:pPr>
      <w:spacing w:after="120"/>
    </w:pPr>
    <w:rPr>
      <w:b/>
      <w:i/>
      <w:sz w:val="24"/>
      <w:szCs w:val="24"/>
      <w:u w:val="single"/>
    </w:rPr>
  </w:style>
  <w:style w:type="paragraph" w:customStyle="1" w:styleId="Standard12ptFett">
    <w:name w:val="Standard+12pt+Fett"/>
    <w:basedOn w:val="Standard"/>
    <w:rsid w:val="002939EE"/>
    <w:rPr>
      <w:b/>
      <w:sz w:val="24"/>
    </w:rPr>
  </w:style>
  <w:style w:type="paragraph" w:customStyle="1" w:styleId="Formatvorlageberschrift1Zentriert">
    <w:name w:val="Formatvorlage Überschrift 1 + Zentriert"/>
    <w:basedOn w:val="berschrift1"/>
    <w:rsid w:val="002939EE"/>
    <w:pPr>
      <w:jc w:val="center"/>
    </w:pPr>
    <w:rPr>
      <w:bCs/>
      <w:szCs w:val="20"/>
    </w:rPr>
  </w:style>
  <w:style w:type="paragraph" w:customStyle="1" w:styleId="Formatvorlageberschrift1Zentriert1">
    <w:name w:val="Formatvorlage Überschrift 1 + Zentriert1"/>
    <w:basedOn w:val="berschrift1"/>
    <w:rsid w:val="002939EE"/>
    <w:pPr>
      <w:jc w:val="center"/>
    </w:pPr>
    <w:rPr>
      <w:bCs/>
      <w:szCs w:val="20"/>
    </w:rPr>
  </w:style>
  <w:style w:type="paragraph" w:customStyle="1" w:styleId="berschrift1Zentriert1">
    <w:name w:val="Überschrift 1 + Zentriert1"/>
    <w:basedOn w:val="berschrift1"/>
    <w:rsid w:val="002939EE"/>
    <w:pPr>
      <w:jc w:val="center"/>
    </w:pPr>
    <w:rPr>
      <w:bCs/>
      <w:szCs w:val="20"/>
    </w:rPr>
  </w:style>
  <w:style w:type="paragraph" w:customStyle="1" w:styleId="DWKontoAbstandmittel">
    <w:name w:val="DW_KontoAbstand_mittel"/>
    <w:basedOn w:val="DWPositionmittel"/>
    <w:next w:val="Standard"/>
    <w:rsid w:val="002939EE"/>
    <w:pPr>
      <w:spacing w:after="180"/>
    </w:pPr>
  </w:style>
  <w:style w:type="paragraph" w:customStyle="1" w:styleId="DWKontoAbstand">
    <w:name w:val="DW_KontoAbstand"/>
    <w:basedOn w:val="DWKontoAbstandmittel"/>
    <w:rsid w:val="002939EE"/>
    <w:rPr>
      <w:sz w:val="16"/>
    </w:rPr>
  </w:style>
  <w:style w:type="paragraph" w:customStyle="1" w:styleId="DWKontoAbstandgross">
    <w:name w:val="DW_KontoAbstand_gross"/>
    <w:basedOn w:val="DWKontoAbstandmittel"/>
    <w:rsid w:val="002939EE"/>
    <w:rPr>
      <w:sz w:val="24"/>
    </w:rPr>
  </w:style>
  <w:style w:type="paragraph" w:customStyle="1" w:styleId="AnlAnlagennachweisKonto">
    <w:name w:val="Anl_Anlagennachweis_Konto"/>
    <w:basedOn w:val="Standard"/>
    <w:rsid w:val="002939EE"/>
    <w:rPr>
      <w:sz w:val="14"/>
      <w:szCs w:val="14"/>
    </w:rPr>
  </w:style>
  <w:style w:type="paragraph" w:customStyle="1" w:styleId="AnlAnlagennachweisBilPos">
    <w:name w:val="Anl_Anlagennachweis_BilPos"/>
    <w:basedOn w:val="Standard"/>
    <w:rsid w:val="002939EE"/>
    <w:rPr>
      <w:sz w:val="14"/>
    </w:rPr>
  </w:style>
  <w:style w:type="paragraph" w:customStyle="1" w:styleId="AnlAnlagennachweisKopf">
    <w:name w:val="Anl_Anlagennachweis_Kopf"/>
    <w:basedOn w:val="Standard"/>
    <w:rsid w:val="002939EE"/>
    <w:rPr>
      <w:b/>
      <w:sz w:val="14"/>
      <w:szCs w:val="14"/>
    </w:rPr>
  </w:style>
  <w:style w:type="paragraph" w:customStyle="1" w:styleId="AnlAnlagennachweisHauptpunkt">
    <w:name w:val="Anl_Anlagennachweis_Hauptpunkt"/>
    <w:basedOn w:val="Standard"/>
    <w:rsid w:val="002939EE"/>
    <w:rPr>
      <w:b/>
      <w:sz w:val="14"/>
      <w:szCs w:val="14"/>
    </w:rPr>
  </w:style>
  <w:style w:type="paragraph" w:customStyle="1" w:styleId="AnlAnlagennachweisUnterpunkt">
    <w:name w:val="Anl_Anlagennachweis_Unterpunkt"/>
    <w:basedOn w:val="Standard"/>
    <w:rsid w:val="002939EE"/>
    <w:rPr>
      <w:b/>
      <w:sz w:val="14"/>
    </w:rPr>
  </w:style>
  <w:style w:type="paragraph" w:customStyle="1" w:styleId="AnlAnlagennachweisPosition">
    <w:name w:val="Anl_Anlagennachweis_Position"/>
    <w:basedOn w:val="Standard"/>
    <w:rsid w:val="002939EE"/>
    <w:rPr>
      <w:b/>
      <w:sz w:val="14"/>
      <w:szCs w:val="14"/>
    </w:rPr>
  </w:style>
  <w:style w:type="paragraph" w:customStyle="1" w:styleId="AnlAnlagennachweisWirtschaftsgut">
    <w:name w:val="Anl_Anlagennachweis_Wirtschaftsgut"/>
    <w:basedOn w:val="Standard"/>
    <w:rsid w:val="002939EE"/>
    <w:rPr>
      <w:sz w:val="14"/>
      <w:szCs w:val="14"/>
    </w:rPr>
  </w:style>
  <w:style w:type="paragraph" w:customStyle="1" w:styleId="AnlAnlagennachweisSummeKonto">
    <w:name w:val="Anl_Anlagennachweis_Summe_Konto"/>
    <w:basedOn w:val="Standard"/>
    <w:rsid w:val="002939EE"/>
    <w:rPr>
      <w:b/>
      <w:sz w:val="14"/>
      <w:szCs w:val="14"/>
    </w:rPr>
  </w:style>
  <w:style w:type="paragraph" w:customStyle="1" w:styleId="AnlAnlagennachweisSummeBilPos">
    <w:name w:val="Anl_Anlagennachweis_Summe_BilPos"/>
    <w:basedOn w:val="Standard"/>
    <w:rsid w:val="002939EE"/>
    <w:rPr>
      <w:b/>
      <w:sz w:val="14"/>
    </w:rPr>
  </w:style>
  <w:style w:type="paragraph" w:customStyle="1" w:styleId="AnlFrdernachweisKonto">
    <w:name w:val="Anl_Fördernachweis_Konto"/>
    <w:basedOn w:val="Standard"/>
    <w:rsid w:val="002939EE"/>
    <w:rPr>
      <w:sz w:val="14"/>
    </w:rPr>
  </w:style>
  <w:style w:type="paragraph" w:customStyle="1" w:styleId="AnlFrdernachweisBilPos">
    <w:name w:val="Anl_Fördernachweis_BilPos"/>
    <w:basedOn w:val="Standard"/>
    <w:rsid w:val="002939EE"/>
    <w:rPr>
      <w:sz w:val="14"/>
      <w:szCs w:val="14"/>
    </w:rPr>
  </w:style>
  <w:style w:type="paragraph" w:customStyle="1" w:styleId="AnlFrdernachweisWirtschaftsgut">
    <w:name w:val="Anl_Fördernachweis_Wirtschaftsgut"/>
    <w:basedOn w:val="Standard"/>
    <w:rsid w:val="002939EE"/>
    <w:rPr>
      <w:sz w:val="14"/>
      <w:szCs w:val="14"/>
    </w:rPr>
  </w:style>
  <w:style w:type="paragraph" w:customStyle="1" w:styleId="AnlFrdernachweisKopf">
    <w:name w:val="Anl_Fördernachweis_Kopf"/>
    <w:basedOn w:val="Standard"/>
    <w:rsid w:val="002939EE"/>
    <w:rPr>
      <w:b/>
      <w:sz w:val="14"/>
    </w:rPr>
  </w:style>
  <w:style w:type="paragraph" w:customStyle="1" w:styleId="AnlFrdernachweisHauptpunkt">
    <w:name w:val="Anl_Fördernachweis_Hauptpunkt"/>
    <w:basedOn w:val="Standard"/>
    <w:rsid w:val="002939EE"/>
    <w:rPr>
      <w:b/>
      <w:sz w:val="14"/>
    </w:rPr>
  </w:style>
  <w:style w:type="paragraph" w:customStyle="1" w:styleId="AnlFrdernachweisUnterpunkt">
    <w:name w:val="Anl_Fördernachweis_Unterpunkt"/>
    <w:basedOn w:val="Standard"/>
    <w:rsid w:val="002939EE"/>
    <w:rPr>
      <w:b/>
      <w:sz w:val="14"/>
    </w:rPr>
  </w:style>
  <w:style w:type="paragraph" w:customStyle="1" w:styleId="AnlFrdernachweisPosition">
    <w:name w:val="Anl_Fördernachweis_Position"/>
    <w:basedOn w:val="Standard"/>
    <w:rsid w:val="002939EE"/>
    <w:rPr>
      <w:b/>
      <w:sz w:val="14"/>
    </w:rPr>
  </w:style>
  <w:style w:type="paragraph" w:customStyle="1" w:styleId="AnlFrdernachweisSummeKonto">
    <w:name w:val="Anl_Fördernachweis_Summe_Konto"/>
    <w:basedOn w:val="Standard"/>
    <w:rsid w:val="002939EE"/>
    <w:rPr>
      <w:b/>
      <w:sz w:val="14"/>
    </w:rPr>
  </w:style>
  <w:style w:type="paragraph" w:customStyle="1" w:styleId="AnlFrdernachweisSummeBilPos">
    <w:name w:val="Anl_Fördernachweis_Summe_BilPos"/>
    <w:basedOn w:val="Standard"/>
    <w:rsid w:val="002939EE"/>
    <w:rPr>
      <w:b/>
      <w:sz w:val="14"/>
    </w:rPr>
  </w:style>
  <w:style w:type="paragraph" w:customStyle="1" w:styleId="UVariante1A4Quer">
    <w:name w:val="U Variante 1 A4Quer"/>
    <w:basedOn w:val="UVariante1"/>
    <w:rsid w:val="002939EE"/>
    <w:pPr>
      <w:tabs>
        <w:tab w:val="left" w:pos="850"/>
      </w:tabs>
    </w:pPr>
    <w:rPr>
      <w:rFonts w:cs="Arial"/>
      <w:sz w:val="14"/>
      <w:szCs w:val="14"/>
    </w:rPr>
  </w:style>
  <w:style w:type="paragraph" w:customStyle="1" w:styleId="HVariante1A4Quer">
    <w:name w:val="H Variante 1 A4Quer"/>
    <w:basedOn w:val="Standard"/>
    <w:rsid w:val="002939EE"/>
    <w:pPr>
      <w:spacing w:before="80" w:after="80"/>
    </w:pPr>
    <w:rPr>
      <w:rFonts w:cs="Arial"/>
      <w:b/>
      <w:sz w:val="14"/>
      <w:szCs w:val="14"/>
    </w:rPr>
  </w:style>
  <w:style w:type="paragraph" w:customStyle="1" w:styleId="PVariante1A4Quer">
    <w:name w:val="P Variante 1 A4Quer"/>
    <w:basedOn w:val="PVariante1"/>
    <w:rsid w:val="002939EE"/>
    <w:pPr>
      <w:tabs>
        <w:tab w:val="left" w:pos="1134"/>
      </w:tabs>
    </w:pPr>
    <w:rPr>
      <w:rFonts w:cs="Arial"/>
      <w:sz w:val="14"/>
      <w:szCs w:val="14"/>
    </w:rPr>
  </w:style>
  <w:style w:type="paragraph" w:customStyle="1" w:styleId="SVariante1A4Quer">
    <w:name w:val="S Variante 1 A4Quer"/>
    <w:basedOn w:val="SVariante1"/>
    <w:rsid w:val="002939EE"/>
    <w:pPr>
      <w:tabs>
        <w:tab w:val="left" w:pos="1417"/>
      </w:tabs>
    </w:pPr>
    <w:rPr>
      <w:rFonts w:cs="Arial"/>
      <w:sz w:val="14"/>
      <w:szCs w:val="14"/>
    </w:rPr>
  </w:style>
  <w:style w:type="paragraph" w:customStyle="1" w:styleId="SDVariante1A4Quer">
    <w:name w:val="SD Variante 1 A4Quer"/>
    <w:basedOn w:val="SDVariante1"/>
    <w:rsid w:val="002939EE"/>
    <w:rPr>
      <w:rFonts w:cs="Arial"/>
      <w:sz w:val="14"/>
      <w:szCs w:val="14"/>
    </w:rPr>
  </w:style>
  <w:style w:type="paragraph" w:customStyle="1" w:styleId="HUVariante1A4Quer">
    <w:name w:val="HU Variante 1 A4Quer"/>
    <w:basedOn w:val="HUVariante1"/>
    <w:rsid w:val="002939EE"/>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2939EE"/>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2939EE"/>
    <w:pPr>
      <w:ind w:left="567" w:hanging="283"/>
    </w:pPr>
    <w:rPr>
      <w:rFonts w:cs="Times New Roman"/>
      <w:bCs/>
    </w:rPr>
  </w:style>
  <w:style w:type="paragraph" w:customStyle="1" w:styleId="SUVariante1A4Quer">
    <w:name w:val="SU Variante 1 A4Quer"/>
    <w:basedOn w:val="SUVariante1"/>
    <w:rsid w:val="002939EE"/>
    <w:pPr>
      <w:tabs>
        <w:tab w:val="left" w:pos="850"/>
        <w:tab w:val="left" w:pos="1417"/>
      </w:tabs>
    </w:pPr>
    <w:rPr>
      <w:rFonts w:cs="Arial"/>
      <w:sz w:val="14"/>
      <w:szCs w:val="14"/>
    </w:rPr>
  </w:style>
  <w:style w:type="paragraph" w:customStyle="1" w:styleId="AnlAnlEntwA3Kopf">
    <w:name w:val="Anl_AnlEntwA3_Kopf"/>
    <w:basedOn w:val="Standard"/>
    <w:rsid w:val="002939EE"/>
    <w:rPr>
      <w:rFonts w:cs="Arial"/>
      <w:sz w:val="16"/>
    </w:rPr>
  </w:style>
  <w:style w:type="paragraph" w:customStyle="1" w:styleId="AnlAnlEntwA3Hauptpunkt">
    <w:name w:val="Anl_AnlEntwA3_Hauptpunkt"/>
    <w:basedOn w:val="Standard"/>
    <w:rsid w:val="002939EE"/>
    <w:rPr>
      <w:rFonts w:cs="Arial"/>
      <w:b/>
      <w:sz w:val="16"/>
    </w:rPr>
  </w:style>
  <w:style w:type="paragraph" w:customStyle="1" w:styleId="AnlAnlEntwA3Unterpunkt">
    <w:name w:val="Anl_AnlEntwA3_Unterpunkt"/>
    <w:basedOn w:val="Standard"/>
    <w:rsid w:val="002939EE"/>
    <w:rPr>
      <w:rFonts w:cs="Arial"/>
      <w:b/>
      <w:sz w:val="16"/>
    </w:rPr>
  </w:style>
  <w:style w:type="paragraph" w:customStyle="1" w:styleId="AnlAnlEntwA3Position">
    <w:name w:val="Anl_AnlEntwA3_Position"/>
    <w:basedOn w:val="Standard"/>
    <w:rsid w:val="002939EE"/>
    <w:rPr>
      <w:rFonts w:cs="Arial"/>
      <w:b/>
      <w:sz w:val="16"/>
    </w:rPr>
  </w:style>
  <w:style w:type="paragraph" w:customStyle="1" w:styleId="AnlAnlEntwA3Konto">
    <w:name w:val="Anl_AnlEntwA3_Konto"/>
    <w:basedOn w:val="Standard"/>
    <w:rsid w:val="002939EE"/>
    <w:rPr>
      <w:rFonts w:cs="Arial"/>
      <w:b/>
      <w:sz w:val="16"/>
    </w:rPr>
  </w:style>
  <w:style w:type="paragraph" w:customStyle="1" w:styleId="AnlAnlEntwA3Wirtschaftsgut">
    <w:name w:val="Anl_AnlEntwA3_Wirtschaftsgut"/>
    <w:basedOn w:val="Standard"/>
    <w:rsid w:val="002939EE"/>
    <w:rPr>
      <w:rFonts w:cs="Arial"/>
      <w:sz w:val="14"/>
    </w:rPr>
  </w:style>
  <w:style w:type="paragraph" w:customStyle="1" w:styleId="AnlAnlEntwA3Kontoverdichtet">
    <w:name w:val="Anl_AnlEntwA3_Konto_verdichtet"/>
    <w:basedOn w:val="Standard"/>
    <w:rsid w:val="002939EE"/>
    <w:rPr>
      <w:rFonts w:cs="Arial"/>
      <w:sz w:val="16"/>
    </w:rPr>
  </w:style>
  <w:style w:type="paragraph" w:customStyle="1" w:styleId="AnlAnlEntwA3BilPosverdichtet">
    <w:name w:val="Anl_AnlEntwA3_BilPos_verdichtet"/>
    <w:basedOn w:val="Standard"/>
    <w:rsid w:val="002939EE"/>
    <w:rPr>
      <w:rFonts w:cs="Arial"/>
      <w:sz w:val="16"/>
    </w:rPr>
  </w:style>
  <w:style w:type="paragraph" w:customStyle="1" w:styleId="AnlAnlEntwA3SummeKonto">
    <w:name w:val="Anl_AnlEntwA3_Summe_Konto"/>
    <w:basedOn w:val="Standard"/>
    <w:rsid w:val="002939EE"/>
    <w:rPr>
      <w:rFonts w:cs="Arial"/>
      <w:b/>
      <w:sz w:val="16"/>
    </w:rPr>
  </w:style>
  <w:style w:type="paragraph" w:customStyle="1" w:styleId="Formatvorlage2">
    <w:name w:val="Formatvorlage2"/>
    <w:basedOn w:val="Standard"/>
    <w:rsid w:val="002939EE"/>
    <w:pPr>
      <w:spacing w:before="100" w:beforeAutospacing="1" w:after="100" w:afterAutospacing="1"/>
    </w:pPr>
    <w:rPr>
      <w:b/>
      <w:sz w:val="16"/>
    </w:rPr>
  </w:style>
  <w:style w:type="paragraph" w:customStyle="1" w:styleId="AnlAnlEntwA3SummeBilPos">
    <w:name w:val="Anl_AnlEntwA3_Summe_BilPos"/>
    <w:basedOn w:val="Standard"/>
    <w:rsid w:val="002939EE"/>
    <w:rPr>
      <w:b/>
      <w:sz w:val="16"/>
    </w:rPr>
  </w:style>
  <w:style w:type="paragraph" w:customStyle="1" w:styleId="berschriftPrBohneNummerierung">
    <w:name w:val="Überschrift_PrB_ohneNummerierung"/>
    <w:basedOn w:val="Standard"/>
    <w:rsid w:val="002939EE"/>
    <w:pPr>
      <w:outlineLvl w:val="6"/>
    </w:pPr>
    <w:rPr>
      <w:b/>
      <w:sz w:val="22"/>
      <w:szCs w:val="22"/>
    </w:rPr>
  </w:style>
  <w:style w:type="paragraph" w:customStyle="1" w:styleId="StandardMEkursiv">
    <w:name w:val="StandardME_kursiv"/>
    <w:basedOn w:val="StandardME"/>
    <w:autoRedefine/>
    <w:rsid w:val="002939EE"/>
    <w:rPr>
      <w:i/>
    </w:rPr>
  </w:style>
  <w:style w:type="paragraph" w:customStyle="1" w:styleId="VerzeichnisPrf">
    <w:name w:val="Verzeichnis_Prf"/>
    <w:basedOn w:val="Verzeichnis1"/>
    <w:autoRedefine/>
    <w:rsid w:val="002939EE"/>
    <w:pPr>
      <w:spacing w:line="360" w:lineRule="auto"/>
    </w:pPr>
    <w:rPr>
      <w:noProof/>
    </w:rPr>
  </w:style>
  <w:style w:type="character" w:customStyle="1" w:styleId="AnlAnlagennachweisKontoZchn">
    <w:name w:val="Anl_Anlagennachweis_Konto Zchn"/>
    <w:rsid w:val="002939EE"/>
    <w:rPr>
      <w:rFonts w:ascii="Arial" w:hAnsi="Arial"/>
      <w:sz w:val="14"/>
      <w:szCs w:val="14"/>
      <w:lang w:val="de-DE" w:eastAsia="de-DE" w:bidi="ar-SA"/>
    </w:rPr>
  </w:style>
  <w:style w:type="character" w:customStyle="1" w:styleId="AnlAnlagennachweisSummeBilPosZchn">
    <w:name w:val="Anl_Anlagennachweis_Summe_BilPos Zchn"/>
    <w:rsid w:val="002939EE"/>
    <w:rPr>
      <w:rFonts w:ascii="Arial" w:hAnsi="Arial"/>
      <w:b/>
      <w:sz w:val="14"/>
      <w:lang w:val="de-DE" w:eastAsia="de-DE" w:bidi="ar-SA"/>
    </w:rPr>
  </w:style>
  <w:style w:type="character" w:styleId="Fett">
    <w:name w:val="Strong"/>
    <w:qFormat/>
    <w:rsid w:val="002939EE"/>
    <w:rPr>
      <w:b/>
      <w:bCs/>
    </w:rPr>
  </w:style>
  <w:style w:type="paragraph" w:customStyle="1" w:styleId="AnlIABKopf">
    <w:name w:val="Anl_IAB_Kopf"/>
    <w:basedOn w:val="Standard"/>
    <w:qFormat/>
    <w:rsid w:val="002939EE"/>
    <w:rPr>
      <w:b/>
      <w:sz w:val="14"/>
    </w:rPr>
  </w:style>
  <w:style w:type="paragraph" w:customStyle="1" w:styleId="AnlIABInvestitionsabzugsbetrag">
    <w:name w:val="Anl_IAB_Investitionsabzugsbetrag"/>
    <w:basedOn w:val="Standard"/>
    <w:qFormat/>
    <w:rsid w:val="002939EE"/>
    <w:rPr>
      <w:sz w:val="14"/>
    </w:rPr>
  </w:style>
  <w:style w:type="paragraph" w:customStyle="1" w:styleId="AnlIABTitelWirtschaftsjahr">
    <w:name w:val="Anl_IAB_TitelWirtschaftsjahr"/>
    <w:basedOn w:val="Standard"/>
    <w:qFormat/>
    <w:rsid w:val="002939EE"/>
    <w:rPr>
      <w:b/>
      <w:sz w:val="14"/>
    </w:rPr>
  </w:style>
  <w:style w:type="paragraph" w:customStyle="1" w:styleId="AnlIABSummeWirtschaftsjahr">
    <w:name w:val="Anl_IAB_SummeWirtschaftsjahr"/>
    <w:basedOn w:val="Standard"/>
    <w:qFormat/>
    <w:rsid w:val="002939EE"/>
    <w:rPr>
      <w:b/>
      <w:sz w:val="14"/>
    </w:rPr>
  </w:style>
  <w:style w:type="paragraph" w:customStyle="1" w:styleId="ZeileKKEH5">
    <w:name w:val="ZeileKKE_H5"/>
    <w:basedOn w:val="ZeileKKEH"/>
    <w:qFormat/>
    <w:rsid w:val="002939EE"/>
  </w:style>
  <w:style w:type="paragraph" w:customStyle="1" w:styleId="ZeileKKEH">
    <w:name w:val="ZeileKKE_H"/>
    <w:basedOn w:val="ZeileHKapEntw"/>
    <w:qFormat/>
    <w:rsid w:val="002939EE"/>
  </w:style>
  <w:style w:type="paragraph" w:customStyle="1" w:styleId="ZeileKKEH7">
    <w:name w:val="ZeileKKE_H7"/>
    <w:basedOn w:val="ZeileKKEH"/>
    <w:qFormat/>
    <w:rsid w:val="002939EE"/>
  </w:style>
  <w:style w:type="paragraph" w:customStyle="1" w:styleId="ZeileKKEH8">
    <w:name w:val="ZeileKKE_H8"/>
    <w:basedOn w:val="ZeileKKEH"/>
    <w:qFormat/>
    <w:rsid w:val="002939EE"/>
  </w:style>
  <w:style w:type="paragraph" w:customStyle="1" w:styleId="ZeileKKEH10">
    <w:name w:val="ZeileKKE_H10"/>
    <w:basedOn w:val="ZeileKKEH"/>
    <w:qFormat/>
    <w:rsid w:val="002939EE"/>
  </w:style>
  <w:style w:type="paragraph" w:customStyle="1" w:styleId="SummeKKEH">
    <w:name w:val="SummeKKE_H"/>
    <w:basedOn w:val="SummeKapEntw"/>
    <w:qFormat/>
    <w:rsid w:val="002939EE"/>
  </w:style>
  <w:style w:type="paragraph" w:customStyle="1" w:styleId="SummeKKEH5">
    <w:name w:val="SummeKKE_H5"/>
    <w:basedOn w:val="SummeKKEH"/>
    <w:qFormat/>
    <w:rsid w:val="002939EE"/>
  </w:style>
  <w:style w:type="paragraph" w:customStyle="1" w:styleId="SummeKKEH7">
    <w:name w:val="SummeKKE_H7"/>
    <w:basedOn w:val="SummeKKEH"/>
    <w:qFormat/>
    <w:rsid w:val="002939EE"/>
  </w:style>
  <w:style w:type="paragraph" w:customStyle="1" w:styleId="SummeKKEH8">
    <w:name w:val="SummeKKE_H8"/>
    <w:basedOn w:val="SummeKKEH"/>
    <w:qFormat/>
    <w:rsid w:val="002939EE"/>
  </w:style>
  <w:style w:type="paragraph" w:customStyle="1" w:styleId="SummeKKEH10">
    <w:name w:val="SummeKKE_H10"/>
    <w:basedOn w:val="SummeKKEH"/>
    <w:qFormat/>
    <w:rsid w:val="002939EE"/>
  </w:style>
  <w:style w:type="paragraph" w:customStyle="1" w:styleId="GesellschafterKKEH">
    <w:name w:val="GesellschafterKKE_H"/>
    <w:basedOn w:val="GesellschKapEntw"/>
    <w:qFormat/>
    <w:rsid w:val="002939EE"/>
  </w:style>
  <w:style w:type="paragraph" w:customStyle="1" w:styleId="ZeileKKEV">
    <w:name w:val="ZeileKKE_V"/>
    <w:basedOn w:val="ZeileVKapEntw"/>
    <w:qFormat/>
    <w:rsid w:val="002939EE"/>
  </w:style>
  <w:style w:type="paragraph" w:customStyle="1" w:styleId="SummeKKEV">
    <w:name w:val="SummeKKE_V"/>
    <w:basedOn w:val="SummeKapEntw"/>
    <w:qFormat/>
    <w:rsid w:val="002939EE"/>
  </w:style>
  <w:style w:type="paragraph" w:customStyle="1" w:styleId="GesellschafterKKEV">
    <w:name w:val="GesellschafterKKE_V"/>
    <w:basedOn w:val="GesellschKapEntw"/>
    <w:qFormat/>
    <w:rsid w:val="002939EE"/>
  </w:style>
  <w:style w:type="paragraph" w:customStyle="1" w:styleId="HauptpunktKKEV">
    <w:name w:val="HauptpunktKKE_V"/>
    <w:basedOn w:val="HauptpunktKapEntw"/>
    <w:qFormat/>
    <w:rsid w:val="002939EE"/>
  </w:style>
  <w:style w:type="paragraph" w:customStyle="1" w:styleId="ZeileKKEH9">
    <w:name w:val="ZeileKKE_H9"/>
    <w:basedOn w:val="ZeileKKEH"/>
    <w:qFormat/>
    <w:rsid w:val="002939EE"/>
  </w:style>
  <w:style w:type="paragraph" w:customStyle="1" w:styleId="SummeKKEH9">
    <w:name w:val="SummeKKE_H9"/>
    <w:basedOn w:val="SummeKKEH"/>
    <w:qFormat/>
    <w:rsid w:val="002939EE"/>
  </w:style>
  <w:style w:type="paragraph" w:customStyle="1" w:styleId="AnlIABZeileWirtschaftsjahr">
    <w:name w:val="Anl_IAB_ZeileWirtschaftsjahr"/>
    <w:basedOn w:val="Standard"/>
    <w:qFormat/>
    <w:rsid w:val="002939EE"/>
    <w:rPr>
      <w:sz w:val="14"/>
    </w:rPr>
  </w:style>
  <w:style w:type="paragraph" w:customStyle="1" w:styleId="AnlIABGesamtsumme">
    <w:name w:val="Anl_IAB_Gesamtsumme"/>
    <w:basedOn w:val="Standard"/>
    <w:qFormat/>
    <w:rsid w:val="002939EE"/>
    <w:rPr>
      <w:b/>
      <w:sz w:val="14"/>
    </w:rPr>
  </w:style>
  <w:style w:type="character" w:customStyle="1" w:styleId="berschrift1Zchn">
    <w:name w:val="Überschrift 1 Zchn"/>
    <w:basedOn w:val="Absatz-Standardschriftart"/>
    <w:link w:val="berschrift1"/>
    <w:locked/>
    <w:rsid w:val="005E0490"/>
    <w:rPr>
      <w:rFonts w:ascii="Arial" w:hAnsi="Arial"/>
      <w:b/>
      <w:kern w:val="28"/>
      <w:sz w:val="24"/>
      <w:szCs w:val="24"/>
    </w:rPr>
  </w:style>
  <w:style w:type="paragraph" w:styleId="Funotentext">
    <w:name w:val="footnote text"/>
    <w:basedOn w:val="Standard"/>
    <w:link w:val="FunotentextZchn"/>
    <w:uiPriority w:val="99"/>
    <w:rsid w:val="005E0490"/>
    <w:pPr>
      <w:suppressAutoHyphens/>
    </w:pPr>
    <w:rPr>
      <w:lang w:eastAsia="ar-SA"/>
    </w:rPr>
  </w:style>
  <w:style w:type="character" w:customStyle="1" w:styleId="FunotentextZchn">
    <w:name w:val="Fußnotentext Zchn"/>
    <w:basedOn w:val="Absatz-Standardschriftart"/>
    <w:link w:val="Funotentext"/>
    <w:uiPriority w:val="99"/>
    <w:rsid w:val="005E0490"/>
    <w:rPr>
      <w:rFonts w:ascii="Arial" w:hAnsi="Arial"/>
      <w:lang w:eastAsia="ar-SA"/>
    </w:rPr>
  </w:style>
  <w:style w:type="paragraph" w:customStyle="1" w:styleId="FormatvorlageVor6PtNach6Pt">
    <w:name w:val="Formatvorlage Vor:  6 Pt. Nach:  6 Pt."/>
    <w:basedOn w:val="Standard"/>
    <w:rsid w:val="00E72FB5"/>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4</Pages>
  <Words>1191</Words>
  <Characters>7507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Rogalski, Robert</cp:lastModifiedBy>
  <cp:revision>4</cp:revision>
  <dcterms:created xsi:type="dcterms:W3CDTF">2021-11-30T06:39:00Z</dcterms:created>
  <dcterms:modified xsi:type="dcterms:W3CDTF">2021-12-06T14:45:00Z</dcterms:modified>
</cp:coreProperties>
</file>