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CADD7" w14:textId="77777777" w:rsidR="00F6558A" w:rsidRDefault="00F6558A" w:rsidP="00436E5B">
      <w:pPr>
        <w:ind w:left="567" w:hanging="567"/>
        <w:sectPr w:rsidR="00F6558A" w:rsidSect="006E233F">
          <w:footerReference w:type="even" r:id="rId7"/>
          <w:footerReference w:type="default" r:id="rId8"/>
          <w:pgSz w:w="11907" w:h="16840" w:code="9"/>
          <w:pgMar w:top="1418" w:right="1418" w:bottom="1134" w:left="1418" w:header="720" w:footer="720" w:gutter="0"/>
          <w:pgNumType w:start="1"/>
          <w:cols w:space="720"/>
          <w:formProt w:val="0"/>
        </w:sectPr>
      </w:pPr>
    </w:p>
    <w:p w14:paraId="0D3120C0" w14:textId="77777777" w:rsidR="00F6558A" w:rsidRDefault="00F6558A" w:rsidP="00436E5B">
      <w:pPr>
        <w:pStyle w:val="berschrift1"/>
        <w:numPr>
          <w:ilvl w:val="0"/>
          <w:numId w:val="5"/>
        </w:numPr>
      </w:pPr>
      <w:bookmarkStart w:id="0" w:name="AdContent_Zielsetzung_und_Überblick"/>
      <w:bookmarkStart w:id="1" w:name="_Toc418606333"/>
      <w:bookmarkStart w:id="2" w:name="_Toc418607328"/>
      <w:bookmarkStart w:id="3" w:name="_Toc427605118"/>
      <w:bookmarkEnd w:id="0"/>
      <w:r w:rsidRPr="009067B1">
        <w:t>Zielsetzung und Überblick</w:t>
      </w:r>
    </w:p>
    <w:bookmarkEnd w:id="1"/>
    <w:bookmarkEnd w:id="2"/>
    <w:bookmarkEnd w:id="3"/>
    <w:p w14:paraId="21E6F0E4" w14:textId="77777777" w:rsidR="00F6558A" w:rsidRPr="00CB019B" w:rsidRDefault="00F6558A" w:rsidP="00436E5B">
      <w:pPr>
        <w:pStyle w:val="berschrift2"/>
        <w:numPr>
          <w:ilvl w:val="1"/>
          <w:numId w:val="5"/>
        </w:numPr>
      </w:pPr>
      <w:r w:rsidRPr="00CB019B">
        <w:t>Zielsetzung und Anwendungsbereich</w:t>
      </w:r>
    </w:p>
    <w:p w14:paraId="33B4199E" w14:textId="77777777" w:rsidR="00F6558A" w:rsidRPr="00BF66A2" w:rsidRDefault="00F6558A" w:rsidP="00AA697C">
      <w:pPr>
        <w:spacing w:before="240"/>
      </w:pPr>
    </w:p>
    <w:p w14:paraId="65993358" w14:textId="4AF44F1E" w:rsidR="0032515A" w:rsidRDefault="00F6558A" w:rsidP="001C52D9">
      <w:pPr>
        <w:pStyle w:val="Listenabsatz"/>
        <w:numPr>
          <w:ilvl w:val="0"/>
          <w:numId w:val="11"/>
        </w:numPr>
        <w:ind w:left="567" w:hanging="567"/>
      </w:pPr>
      <w:r w:rsidRPr="00665963">
        <w:t>Die vorliegende Verfahrensdokumentation beschreibt die Verfahren und Maßnahmen, die für die B</w:t>
      </w:r>
      <w:r w:rsidR="000D0560">
        <w:t>e</w:t>
      </w:r>
      <w:r w:rsidRPr="00665963">
        <w:t>legablage von handels- und/oder steuerrechtlichen Belegen im Unternehmen gelten.</w:t>
      </w:r>
    </w:p>
    <w:p w14:paraId="198C1B07" w14:textId="77777777" w:rsidR="0032515A" w:rsidRDefault="0032515A" w:rsidP="0032515A"/>
    <w:p w14:paraId="20720354" w14:textId="3DC3DD36" w:rsidR="0032515A" w:rsidRDefault="00F6558A" w:rsidP="001C52D9">
      <w:pPr>
        <w:pStyle w:val="Listenabsatz"/>
        <w:numPr>
          <w:ilvl w:val="0"/>
          <w:numId w:val="11"/>
        </w:numPr>
        <w:ind w:left="567" w:hanging="567"/>
      </w:pPr>
      <w:r w:rsidRPr="00665963">
        <w:t>Gegenstand der Ablage und Aufbewahrung sind alle Belege, die der Dokumentation von G</w:t>
      </w:r>
      <w:r w:rsidR="000D0560">
        <w:t>e</w:t>
      </w:r>
      <w:r w:rsidRPr="00665963">
        <w:t>schäft</w:t>
      </w:r>
      <w:r w:rsidR="000D0560">
        <w:t>s</w:t>
      </w:r>
      <w:r w:rsidRPr="00665963">
        <w:t>vorfällen dienen, die handels- und/oder steuerrechtlich buchführungs- bzw. aufzeichnungspflichtig im Sinne der GoB (Grundsätze ordnungsmäßiger Buchführung) sind.</w:t>
      </w:r>
    </w:p>
    <w:p w14:paraId="1E0A433A" w14:textId="77777777" w:rsidR="0032515A" w:rsidRDefault="0032515A" w:rsidP="001E170D"/>
    <w:p w14:paraId="791C3A45" w14:textId="45969FBE" w:rsidR="0032515A" w:rsidRDefault="00F6558A" w:rsidP="001C52D9">
      <w:pPr>
        <w:pStyle w:val="Listenabsatz"/>
        <w:numPr>
          <w:ilvl w:val="0"/>
          <w:numId w:val="11"/>
        </w:numPr>
        <w:ind w:left="567" w:hanging="567"/>
      </w:pPr>
      <w:r w:rsidRPr="00665963">
        <w:t>Die dargestellten Verfahren und Maßnahmen sind von allen Personen zu beachten, die an den einzelnen Prozess-Schritten beteiligt sind und für diese unterwiesen und autorisiert wurden. Nicht unterwiesene oder nicht autorisierte Personen dürfen nicht in den Prozess eingreifen.</w:t>
      </w:r>
    </w:p>
    <w:p w14:paraId="3E7B1C02" w14:textId="77777777" w:rsidR="0032515A" w:rsidRDefault="0032515A" w:rsidP="001E170D"/>
    <w:p w14:paraId="13614B11" w14:textId="12343D31" w:rsidR="00F6558A" w:rsidRPr="00665963" w:rsidRDefault="00F6558A" w:rsidP="001C52D9">
      <w:pPr>
        <w:pStyle w:val="Listenabsatz"/>
        <w:numPr>
          <w:ilvl w:val="0"/>
          <w:numId w:val="11"/>
        </w:numPr>
        <w:ind w:left="567" w:hanging="567"/>
      </w:pPr>
      <w:r w:rsidRPr="00665963">
        <w:t>Die vorliegende Verfahrensdokumentation beschränkt sich auf die Aspekte einer ordnungsmäßigen Ablage von Belegen unter Aufrechterhaltung der Beweiskraft der Buchführung und sonstigen Aufzeichnungen unter Berücksichtigung der geltenden handels- und steuerrechtlichen Ordnungsmäßigkeitsanforderungen.</w:t>
      </w:r>
    </w:p>
    <w:p w14:paraId="168988D8" w14:textId="77777777" w:rsidR="00F6558A" w:rsidRPr="00665963" w:rsidRDefault="00F6558A" w:rsidP="0032515A"/>
    <w:p w14:paraId="35538CC1" w14:textId="77777777" w:rsidR="00F6558A" w:rsidRPr="00E270A2" w:rsidRDefault="00F6558A" w:rsidP="00436E5B">
      <w:pPr>
        <w:pStyle w:val="berschrift2"/>
        <w:numPr>
          <w:ilvl w:val="1"/>
          <w:numId w:val="5"/>
        </w:numPr>
      </w:pPr>
      <w:r w:rsidRPr="00E270A2">
        <w:t>Unternehmen und organisatorisches Umfeld</w:t>
      </w:r>
    </w:p>
    <w:p w14:paraId="614B8A20" w14:textId="77777777" w:rsidR="00F6558A" w:rsidRPr="0097247C" w:rsidRDefault="00F6558A" w:rsidP="00AA697C">
      <w:pPr>
        <w:spacing w:before="240"/>
      </w:pPr>
    </w:p>
    <w:p w14:paraId="70D6F1B8" w14:textId="48E7AD5B" w:rsidR="00C70081" w:rsidRPr="0097247C" w:rsidRDefault="00C70081" w:rsidP="001C52D9">
      <w:pPr>
        <w:pStyle w:val="Listenabsatz"/>
        <w:numPr>
          <w:ilvl w:val="0"/>
          <w:numId w:val="9"/>
        </w:numPr>
        <w:ind w:left="567" w:hanging="567"/>
      </w:pPr>
      <w:r w:rsidRPr="0097247C">
        <w:t>Kurze Beschreibung des Unternehmens:</w:t>
      </w:r>
    </w:p>
    <w:p w14:paraId="7AF26435" w14:textId="77777777" w:rsidR="00AB1688" w:rsidRPr="0097247C" w:rsidRDefault="00AB1688" w:rsidP="00500576"/>
    <w:p w14:paraId="355C1E1E" w14:textId="2A8A3461" w:rsidR="00502C32" w:rsidRPr="0097247C" w:rsidRDefault="00E13619" w:rsidP="00500576">
      <w:r w:rsidRPr="0097247C">
        <w:rPr>
          <w:vanish/>
        </w:rPr>
        <w:t>&lt;import_verf_doku Unternehmensbeschreibung_listbullet_</w:t>
      </w:r>
      <w:proofErr w:type="gramStart"/>
      <w:r w:rsidRPr="0097247C">
        <w:rPr>
          <w:vanish/>
        </w:rPr>
        <w:t>pattern:!</w:t>
      </w:r>
      <w:proofErr w:type="gramEnd"/>
      <w:r w:rsidRPr="0097247C">
        <w:rPr>
          <w:vanish/>
        </w:rPr>
        <w:t>#1#!: !#2#!_sbcf&gt;&lt;/import_verf_doku&gt;</w:t>
      </w:r>
    </w:p>
    <w:p w14:paraId="2E5C5039" w14:textId="200A70A9" w:rsidR="00F6558A" w:rsidRPr="0097247C" w:rsidRDefault="00F6558A" w:rsidP="00500576"/>
    <w:p w14:paraId="59F12B8F" w14:textId="24724BAC" w:rsidR="00F6558A" w:rsidRPr="0097247C" w:rsidRDefault="00C70081" w:rsidP="001C52D9">
      <w:pPr>
        <w:pStyle w:val="Listenabsatz"/>
        <w:numPr>
          <w:ilvl w:val="0"/>
          <w:numId w:val="9"/>
        </w:numPr>
        <w:ind w:left="567" w:hanging="567"/>
      </w:pPr>
      <w:commentRangeStart w:id="4"/>
      <w:r w:rsidRPr="0097247C">
        <w:t>B</w:t>
      </w:r>
      <w:commentRangeEnd w:id="4"/>
      <w:r w:rsidR="00647801" w:rsidRPr="0097247C">
        <w:rPr>
          <w:rStyle w:val="Kommentarzeichen"/>
          <w:sz w:val="20"/>
        </w:rPr>
        <w:commentReference w:id="4"/>
      </w:r>
      <w:r w:rsidRPr="0097247C">
        <w:t>eschreibung von evtl. Branchenbesonderheiten des Unternehmens in Bezug auf Aufbewahrung/Archivierung, z. B. Ärzte</w:t>
      </w:r>
      <w:r w:rsidR="00AB1688" w:rsidRPr="0097247C">
        <w:t>:</w:t>
      </w:r>
    </w:p>
    <w:p w14:paraId="0EEEBE02" w14:textId="3FAF1E27" w:rsidR="007A3FC9" w:rsidRPr="0097247C" w:rsidRDefault="007A3FC9" w:rsidP="00500576"/>
    <w:p w14:paraId="3C249BD4" w14:textId="13083553" w:rsidR="007A3FC9" w:rsidRPr="0097247C" w:rsidRDefault="007A3FC9" w:rsidP="007E67A0">
      <w:pPr>
        <w:ind w:left="567"/>
      </w:pPr>
      <w:r w:rsidRPr="0097247C">
        <w:rPr>
          <w:vanish/>
        </w:rPr>
        <w:t>&lt;import_verf_doku Branchenbeschreibung_z2_s$BraBesch&gt;&lt;/import_verf_doku&gt;</w:t>
      </w:r>
    </w:p>
    <w:p w14:paraId="58A5FBCF" w14:textId="77777777" w:rsidR="00AB1688" w:rsidRPr="0097247C" w:rsidRDefault="00AB1688" w:rsidP="00500576"/>
    <w:p w14:paraId="1420F7A6" w14:textId="1BDE71C4" w:rsidR="00F6558A" w:rsidRPr="0097247C" w:rsidRDefault="00F6558A" w:rsidP="001C52D9">
      <w:pPr>
        <w:pStyle w:val="Listenabsatz"/>
        <w:numPr>
          <w:ilvl w:val="0"/>
          <w:numId w:val="9"/>
        </w:numPr>
        <w:ind w:left="567" w:hanging="567"/>
      </w:pPr>
      <w:commentRangeStart w:id="5"/>
      <w:r w:rsidRPr="0097247C">
        <w:t>I</w:t>
      </w:r>
      <w:commentRangeEnd w:id="5"/>
      <w:r w:rsidR="005D312B" w:rsidRPr="0097247C">
        <w:rPr>
          <w:rStyle w:val="Kommentarzeichen"/>
          <w:sz w:val="20"/>
        </w:rPr>
        <w:commentReference w:id="5"/>
      </w:r>
      <w:r w:rsidRPr="0097247C">
        <w:t>m Unternehmen fallen Belege in folgenden Organisationseinheiten und Prozess-Schritten an:</w:t>
      </w:r>
    </w:p>
    <w:p w14:paraId="44555C6D" w14:textId="1DC26BE2" w:rsidR="00502C32" w:rsidRDefault="00502C32" w:rsidP="00500576"/>
    <w:p w14:paraId="46B16D81" w14:textId="3CF25A97" w:rsidR="007A3FC9" w:rsidRPr="009F264D" w:rsidRDefault="009F264D" w:rsidP="00500576">
      <w:pPr>
        <w:rPr>
          <w:vanish/>
        </w:rPr>
      </w:pPr>
      <w:r w:rsidRPr="009F264D">
        <w:rPr>
          <w:vanish/>
        </w:rPr>
        <w:t>&lt;import_verf_doku Organisationseinheiten_listbullet_</w:t>
      </w:r>
      <w:proofErr w:type="gramStart"/>
      <w:r w:rsidRPr="009F264D">
        <w:rPr>
          <w:vanish/>
        </w:rPr>
        <w:t>pattern:!</w:t>
      </w:r>
      <w:proofErr w:type="gramEnd"/>
      <w:r w:rsidRPr="009F264D">
        <w:rPr>
          <w:vanish/>
        </w:rPr>
        <w:t>#2#!: !#3#!&gt;&lt;/import_verf_doku&gt;</w:t>
      </w:r>
    </w:p>
    <w:p w14:paraId="10683F90" w14:textId="77777777" w:rsidR="007A3FC9" w:rsidRDefault="007A3FC9" w:rsidP="00500576"/>
    <w:p w14:paraId="4DA949B6" w14:textId="77777777" w:rsidR="00F6558A" w:rsidRDefault="00F6558A" w:rsidP="00436E5B">
      <w:pPr>
        <w:pStyle w:val="berschrift2"/>
        <w:numPr>
          <w:ilvl w:val="1"/>
          <w:numId w:val="5"/>
        </w:numPr>
      </w:pPr>
      <w:r>
        <w:t>Rechtliche Grundlagen</w:t>
      </w:r>
    </w:p>
    <w:p w14:paraId="727DA3D4" w14:textId="77777777" w:rsidR="00F6558A" w:rsidRPr="00665963" w:rsidRDefault="00F6558A" w:rsidP="00AA697C">
      <w:pPr>
        <w:spacing w:before="240"/>
      </w:pPr>
    </w:p>
    <w:p w14:paraId="5902FE9D" w14:textId="13BC9277" w:rsidR="00F6558A" w:rsidRPr="00665963" w:rsidRDefault="00F6558A" w:rsidP="001C52D9">
      <w:pPr>
        <w:pStyle w:val="Listenabsatz"/>
        <w:numPr>
          <w:ilvl w:val="0"/>
          <w:numId w:val="10"/>
        </w:numPr>
        <w:ind w:left="567" w:hanging="567"/>
      </w:pPr>
      <w:r w:rsidRPr="00665963">
        <w:t xml:space="preserve">Die Aufbewahrungsfrist von Belegen beträgt 10 Jahre für Handelsbücher, Inventare, Lageberichte, Konzernlageberichte sowie die zu ihrem Verständnis erforderlichen Arbeitsanweisungen und sonstigen Organisationsunterlagen, Belege für Buchungen in den vom Kaufmann nach § 238 Abs. 1 HGB zu führenden Büchern (Buchungsbelege), vgl. §257 Abs.4 </w:t>
      </w:r>
      <w:proofErr w:type="spellStart"/>
      <w:r w:rsidRPr="00665963">
        <w:t>i.V.m</w:t>
      </w:r>
      <w:proofErr w:type="spellEnd"/>
      <w:r w:rsidRPr="00665963">
        <w:t xml:space="preserve">. §257 Abs.1 Nr.1, 4 HGB, §147 Abs.3 </w:t>
      </w:r>
      <w:proofErr w:type="spellStart"/>
      <w:r w:rsidRPr="00665963">
        <w:t>i.V.m</w:t>
      </w:r>
      <w:proofErr w:type="spellEnd"/>
      <w:r w:rsidRPr="00665963">
        <w:t>. §147 Abs.1 Nr.1,4, §5 AO.</w:t>
      </w:r>
    </w:p>
    <w:p w14:paraId="62EEBDF3" w14:textId="77777777" w:rsidR="00F6558A" w:rsidRPr="00665963" w:rsidRDefault="00F6558A" w:rsidP="00500576"/>
    <w:p w14:paraId="7BFA0936" w14:textId="1460D03C" w:rsidR="00F6558A" w:rsidRPr="00665963" w:rsidRDefault="00F6558A" w:rsidP="001C52D9">
      <w:pPr>
        <w:pStyle w:val="Listenabsatz"/>
        <w:numPr>
          <w:ilvl w:val="0"/>
          <w:numId w:val="10"/>
        </w:numPr>
        <w:ind w:left="567" w:hanging="567"/>
      </w:pPr>
      <w:r w:rsidRPr="00665963">
        <w:t>Nach § 14b UStG sind ein Doppel aller ausgestellten Rechnungen sowie alle erhaltenen Rechnungen aufzubewahren. Dabei sind gem. § 14 Abs. 1 S. 2 ff. UStG die Echtheit der Herkunft, die Unversehrtheit ihres Inhalts und ihre Lesbarkeit über den gesamten Aufbewahrungszeitraum sicherzustellen und durch ein einzurichtendes innerbetriebliches Kontrollverfahren zu gewährleisten.</w:t>
      </w:r>
    </w:p>
    <w:p w14:paraId="42405913" w14:textId="77777777" w:rsidR="00F6558A" w:rsidRPr="00665963" w:rsidRDefault="00F6558A" w:rsidP="00500576"/>
    <w:p w14:paraId="39A5FC81" w14:textId="67525C11" w:rsidR="00F6558A" w:rsidRPr="00665963" w:rsidRDefault="00F6558A" w:rsidP="001C52D9">
      <w:pPr>
        <w:pStyle w:val="Listenabsatz"/>
        <w:numPr>
          <w:ilvl w:val="0"/>
          <w:numId w:val="10"/>
        </w:numPr>
        <w:ind w:left="567" w:hanging="567"/>
      </w:pPr>
      <w:r w:rsidRPr="00665963">
        <w:t>Die Aufbewahrungsfrist von Belegen beträgt 6 Jahre für empfangene Handels- oder Geschäfts</w:t>
      </w:r>
      <w:r w:rsidRPr="00665963">
        <w:softHyphen/>
        <w:t xml:space="preserve">briefe und Wiedergaben der abgesandten Handels- oder Geschäftsbriefe und sonstige </w:t>
      </w:r>
      <w:r w:rsidRPr="00665963">
        <w:lastRenderedPageBreak/>
        <w:t>Unterlagen, vgl. § 257 Abs. 4 i. V. m. § 257 Abs. 1 Nr. 2,</w:t>
      </w:r>
      <w:r>
        <w:t xml:space="preserve"> </w:t>
      </w:r>
      <w:r w:rsidRPr="00665963">
        <w:t>3 HGB, § 147 Abs. 3 i. V. m. § 147 Abs. 1 Nr. 2, 3, 5 AO. Handelsbriefe sind nur Schriftstücke, die ein Handelsgeschäft betreffen (§ 257 Abs. 2 HGB).</w:t>
      </w:r>
    </w:p>
    <w:p w14:paraId="2FD4A918" w14:textId="77777777" w:rsidR="00F6558A" w:rsidRPr="00665963" w:rsidRDefault="00F6558A" w:rsidP="00500576"/>
    <w:p w14:paraId="0C67DB75" w14:textId="43322E74" w:rsidR="00F6558A" w:rsidRPr="00665963" w:rsidRDefault="00F6558A" w:rsidP="001C52D9">
      <w:pPr>
        <w:pStyle w:val="Listenabsatz"/>
        <w:numPr>
          <w:ilvl w:val="0"/>
          <w:numId w:val="10"/>
        </w:numPr>
        <w:ind w:left="567" w:hanging="567"/>
      </w:pPr>
      <w:r w:rsidRPr="00665963">
        <w:t xml:space="preserve">Belege, welche nicht ausschließlich in digitaler Form aufbewahrt werden dürfen, insbesondere auch Eröffnungsbilanzen und Abschlüsse gem. § 147 Abs. 2 AO sowie ggf. Zollbelege gem. § 147 Abs. 2 </w:t>
      </w:r>
      <w:proofErr w:type="spellStart"/>
      <w:r w:rsidRPr="00665963">
        <w:t>i.V.m</w:t>
      </w:r>
      <w:proofErr w:type="spellEnd"/>
      <w:r w:rsidRPr="00665963">
        <w:t>. Abs. 1 Nr. 4a AO, müssen und werden - auch im Falle einer zusätzlichen Digitalisierung - im Original aufbewahrt.</w:t>
      </w:r>
    </w:p>
    <w:p w14:paraId="075AD3E6" w14:textId="77777777" w:rsidR="00F6558A" w:rsidRPr="00665963" w:rsidRDefault="00F6558A" w:rsidP="00500576"/>
    <w:p w14:paraId="427FE177" w14:textId="0622F60A" w:rsidR="00F6558A" w:rsidRPr="00665963" w:rsidRDefault="00F6558A" w:rsidP="001C52D9">
      <w:pPr>
        <w:pStyle w:val="Listenabsatz"/>
        <w:numPr>
          <w:ilvl w:val="0"/>
          <w:numId w:val="10"/>
        </w:numPr>
        <w:ind w:left="567" w:hanging="567"/>
      </w:pPr>
      <w:r>
        <w:t>(</w:t>
      </w:r>
      <w:r w:rsidRPr="00665963">
        <w:t>Die Aufbewahrungspflicht beginnt – auch bei abweichenden Wirtschaftsjahren - mit dem Schluss des Kalenderjahrs, in dem die letzte Eintragung in das Handelsbuch gemacht, das Inventar aufgestellt, der Handelsbrief empfangen oder abgesandt worden oder der Buchungsbeleg entstanden ist (§ 257 Abs. 5 HGB, § 147 Abs. 4 AO).</w:t>
      </w:r>
    </w:p>
    <w:p w14:paraId="3EF973F0" w14:textId="77777777" w:rsidR="00F6558A" w:rsidRPr="00665963" w:rsidRDefault="00F6558A" w:rsidP="00500576"/>
    <w:p w14:paraId="02E192A3" w14:textId="4D9042EF" w:rsidR="00F6558A" w:rsidRPr="00665963" w:rsidRDefault="00F6558A" w:rsidP="001C52D9">
      <w:pPr>
        <w:pStyle w:val="Listenabsatz"/>
        <w:numPr>
          <w:ilvl w:val="0"/>
          <w:numId w:val="10"/>
        </w:numPr>
        <w:ind w:left="567" w:hanging="567"/>
      </w:pPr>
      <w:r w:rsidRPr="00665963">
        <w:t xml:space="preserve">Die Aufbewahrungsfrist läuft gem. § 147 Abs. 3 Satz 3 AO dann nicht ab, soweit und solange die Unterlagen für Steuern von Bedeutung sind, für welche die Festsetzungsfristen (ein oder vier Jahre, § 169 Abs. 2 Satz 1 AO) noch nicht abgelaufen ist. Die Regelung der Ablaufhemmung des § 171 AO wird bei der Bestimmung der Fristdauer berücksichtigt. </w:t>
      </w:r>
    </w:p>
    <w:p w14:paraId="22C31F87" w14:textId="77777777" w:rsidR="00F6558A" w:rsidRPr="00665963" w:rsidRDefault="00F6558A" w:rsidP="00500576"/>
    <w:p w14:paraId="329D4D3F" w14:textId="64C9D280" w:rsidR="00F6558A" w:rsidRPr="00665963" w:rsidRDefault="00F6558A" w:rsidP="001C52D9">
      <w:pPr>
        <w:pStyle w:val="Listenabsatz"/>
        <w:numPr>
          <w:ilvl w:val="0"/>
          <w:numId w:val="10"/>
        </w:numPr>
        <w:ind w:left="567" w:hanging="567"/>
      </w:pPr>
      <w:r w:rsidRPr="00665963">
        <w:t xml:space="preserve">Es muss davon ausgegangen werden, dass die Finanzverwaltung die Anschaffungsbelege für abnutzbare Wirtschaftsgüter gem. </w:t>
      </w:r>
      <w:proofErr w:type="spellStart"/>
      <w:r w:rsidRPr="00665963">
        <w:t>GoBD</w:t>
      </w:r>
      <w:proofErr w:type="spellEnd"/>
      <w:r w:rsidRPr="00665963">
        <w:t xml:space="preserve">, </w:t>
      </w:r>
      <w:proofErr w:type="spellStart"/>
      <w:r w:rsidRPr="00665963">
        <w:t>Rz</w:t>
      </w:r>
      <w:proofErr w:type="spellEnd"/>
      <w:r w:rsidRPr="00665963">
        <w:t>. 81, als Ursprungsbelege für sogenannte „Dauersachverhalte“ (AfA-Buchungen auf Basis der AfA-Bemessungsgrundlage) wertet. Weil die Finanzverwaltung insofern die Anschaffung und die Abschreibungen als einen wirtschaftlichen Geschäftsvorfall interpretiert, sollten die Anschaffungsbelege zur Risikovermeidung über den gesamten Zeitraum der Abschreibung aufbewahrt werden. Maßgeblich für die Berechnung der Aufbewahrungsfrist ist bei dieser Interpretation das letzte Jahr der Abschreibung.</w:t>
      </w:r>
    </w:p>
    <w:p w14:paraId="57A93424" w14:textId="77777777" w:rsidR="00F6558A" w:rsidRPr="00665963" w:rsidRDefault="00F6558A" w:rsidP="00500576"/>
    <w:p w14:paraId="11422325" w14:textId="38BE8C20" w:rsidR="00F6558A" w:rsidRPr="00665963" w:rsidRDefault="00F6558A" w:rsidP="001C52D9">
      <w:pPr>
        <w:pStyle w:val="Listenabsatz"/>
        <w:numPr>
          <w:ilvl w:val="0"/>
          <w:numId w:val="10"/>
        </w:numPr>
        <w:ind w:left="567" w:hanging="567"/>
      </w:pPr>
      <w:bookmarkStart w:id="6" w:name="OLE_LINK1"/>
      <w:bookmarkStart w:id="7" w:name="OLE_LINK2"/>
      <w:r w:rsidRPr="00665963">
        <w:t xml:space="preserve">Alle aufbewahrungspflichtigen Unterlagen, zu denen auch die Belege gehören, sind systematisch, vollständig, zeitgerecht und geordnet im Sinne der allgemeinen Ordnungsmäßigkeitsanforderungen der GoB abzulegen und unverändert aufzubewahren. Das gilt auch beim Einsatz von IT und auch für digitale oder digitalisierte Belege (vgl. auch </w:t>
      </w:r>
      <w:proofErr w:type="spellStart"/>
      <w:r w:rsidRPr="00665963">
        <w:t>GoBD</w:t>
      </w:r>
      <w:proofErr w:type="spellEnd"/>
      <w:r w:rsidRPr="00665963">
        <w:t xml:space="preserve">, </w:t>
      </w:r>
      <w:proofErr w:type="spellStart"/>
      <w:r w:rsidRPr="00665963">
        <w:t>Rz</w:t>
      </w:r>
      <w:proofErr w:type="spellEnd"/>
      <w:r w:rsidRPr="00665963">
        <w:t xml:space="preserve">. 22 ff.). Bei der Führung der Bücher und Aufzeichnungen sowie der Aufbewahrung von Unterlagen wird die Form der Aufbewahrung, soweit die GoB beachtet werden, allerdings nicht konkret vorgeschrieben (§§ 238 Abs. 2, 257 Abs. 3 HGB, § 146 Abs. 5 AO, § 147 Abs. 2 AO). Somit muss im konkreten Einzelfall ein Verfahren konzipiert, dokumentiert, umgesetzt und überwacht werden, </w:t>
      </w:r>
      <w:proofErr w:type="gramStart"/>
      <w:r w:rsidRPr="00665963">
        <w:t>das</w:t>
      </w:r>
      <w:proofErr w:type="gramEnd"/>
      <w:r w:rsidRPr="00665963">
        <w:t xml:space="preserve"> alle handels- und steuerrechtlichen Anforderungen an die Belegablage erfüllt. Dieses Verfahren muss den gesamten Workflow (Arbeitsablauf) von der Belegentstehung bzw. vom Belegeingang und dessen Identifikation über die geordnete und sichere Ablage bis zum Ablauf der Aufbewahrungsfristen umfassen.</w:t>
      </w:r>
      <w:bookmarkEnd w:id="6"/>
      <w:bookmarkEnd w:id="7"/>
    </w:p>
    <w:p w14:paraId="314B02A8" w14:textId="77777777" w:rsidR="00F6558A" w:rsidRPr="00665963" w:rsidRDefault="00F6558A" w:rsidP="00500576"/>
    <w:p w14:paraId="25B1B40F" w14:textId="5DC5EAD4" w:rsidR="00F6558A" w:rsidRPr="00665963" w:rsidRDefault="00F6558A" w:rsidP="001C52D9">
      <w:pPr>
        <w:pStyle w:val="Listenabsatz"/>
        <w:numPr>
          <w:ilvl w:val="0"/>
          <w:numId w:val="10"/>
        </w:numPr>
        <w:ind w:left="567" w:hanging="567"/>
      </w:pPr>
      <w:r w:rsidRPr="00665963">
        <w:t xml:space="preserve">Durch die vorliegende Verfahrensdokumentation wird eine geordnete und sichere Belegablage dokumentiert und durch deren dauerhaften und ununterbrochenen Einsatz im Unternehmen sichergestellt. Das umfasst sowohl konventionelle Papierbelege als auch digitale oder digitalisierte Belege, so dass darauf innerhalb einer angemessenen Frist ein Zugriff und eine Lesbarkeit bzw. </w:t>
      </w:r>
      <w:proofErr w:type="spellStart"/>
      <w:r w:rsidRPr="00665963">
        <w:t>Lesbarmachung</w:t>
      </w:r>
      <w:proofErr w:type="spellEnd"/>
      <w:r w:rsidRPr="00665963">
        <w:t xml:space="preserve"> möglich ist (§ 257 Abs. 3 HGB, § 147 Abs. 2 AO) sowie ein Datenzugriff durch die Finanzverwaltung im Falle einer Außenprüfung gewährleistet werden kann (§ 147 Abs. 6 AO).</w:t>
      </w:r>
    </w:p>
    <w:p w14:paraId="2D5572CD" w14:textId="77777777" w:rsidR="00F6558A" w:rsidRPr="00665963" w:rsidRDefault="00F6558A" w:rsidP="00500576"/>
    <w:p w14:paraId="4221E3A9" w14:textId="7BBB4A6A" w:rsidR="00F6558A" w:rsidRPr="00665963" w:rsidRDefault="00F6558A" w:rsidP="001C52D9">
      <w:pPr>
        <w:pStyle w:val="Listenabsatz"/>
        <w:numPr>
          <w:ilvl w:val="0"/>
          <w:numId w:val="10"/>
        </w:numPr>
        <w:ind w:left="567" w:hanging="567"/>
      </w:pPr>
      <w:r w:rsidRPr="00665963">
        <w:t xml:space="preserve">Die </w:t>
      </w:r>
      <w:proofErr w:type="spellStart"/>
      <w:r w:rsidRPr="00665963">
        <w:t>Lesbarmachung</w:t>
      </w:r>
      <w:proofErr w:type="spellEnd"/>
      <w:r w:rsidRPr="00665963">
        <w:t xml:space="preserve"> muss bei den empfangenen Handelsbriefen und den Buchungsbelegen dabei zu einer bildlichen und bei den anderen Unterlagen zu einer inhaltlichen Übereinstimmung mit dem Original führen und während der Dauer der Aufbewahrungsfrist verfügbar sein.</w:t>
      </w:r>
    </w:p>
    <w:p w14:paraId="2927A549" w14:textId="77777777" w:rsidR="00F6558A" w:rsidRPr="00665963" w:rsidRDefault="00F6558A" w:rsidP="00500576"/>
    <w:p w14:paraId="70FCA1A8" w14:textId="43254A69" w:rsidR="00F6558A" w:rsidRPr="00665963" w:rsidRDefault="00F6558A" w:rsidP="001C52D9">
      <w:pPr>
        <w:pStyle w:val="Listenabsatz"/>
        <w:numPr>
          <w:ilvl w:val="0"/>
          <w:numId w:val="10"/>
        </w:numPr>
        <w:ind w:left="567" w:hanging="567"/>
      </w:pPr>
      <w:r w:rsidRPr="00665963">
        <w:t>Entgegen den handelsrechtlichen Regelungen bestimmt das Steuerrecht, dass die Belege im Geltungsbereich des Gesetzes, also im Inland, aufzubewahren sind (§ 146 Abs. 2 AO). Lediglich mit Zustimmung der Finanzverwaltung kann – nach schriftlichem Antrag des Steuerpflichtigen (§ 146 Abs. 2a AO) – eine Verlagerung in das Ausland erfolgen. Im Antrag ist der Aufbewahrungsort zu benennen. Für elektronische Rechnungen ist grundsätzlich eine Aufbewahrung im Gemeinschaftsgebiet (§ 1 Abs. 3 UStG) zulässig (§ 14b Abs. 2 UStG).</w:t>
      </w:r>
    </w:p>
    <w:p w14:paraId="26D29674" w14:textId="77777777" w:rsidR="00F6558A" w:rsidRPr="00665963" w:rsidRDefault="00F6558A" w:rsidP="00500576"/>
    <w:p w14:paraId="77E2B3AF" w14:textId="578948F8" w:rsidR="00F6558A" w:rsidRPr="00665963" w:rsidRDefault="00F6558A" w:rsidP="001C52D9">
      <w:pPr>
        <w:pStyle w:val="Listenabsatz"/>
        <w:numPr>
          <w:ilvl w:val="0"/>
          <w:numId w:val="10"/>
        </w:numPr>
        <w:ind w:left="567" w:hanging="567"/>
      </w:pPr>
      <w:r w:rsidRPr="00665963">
        <w:t xml:space="preserve">Werden elektronische Dokumente mittels einer „Cloud-Lösung“ aufbewahrt, sollte daher darauf geachtet werden, dass der Standort der Rechner im Inland liegt oder zumindest bekannt ist, </w:t>
      </w:r>
      <w:r w:rsidRPr="00665963">
        <w:lastRenderedPageBreak/>
        <w:t xml:space="preserve">damit der erforderliche Antrag gestellt werden kann, wenn der Standort nicht im Inland liegt (§ 146 Abs. 2a AO). </w:t>
      </w:r>
    </w:p>
    <w:p w14:paraId="4F142EB8" w14:textId="77777777" w:rsidR="00F6558A" w:rsidRPr="00665963" w:rsidRDefault="00F6558A" w:rsidP="001E170D"/>
    <w:p w14:paraId="54512348" w14:textId="72B21104" w:rsidR="00F6558A" w:rsidRPr="00665963" w:rsidRDefault="00F6558A" w:rsidP="001C52D9">
      <w:pPr>
        <w:pStyle w:val="Listenabsatz"/>
        <w:numPr>
          <w:ilvl w:val="0"/>
          <w:numId w:val="10"/>
        </w:numPr>
        <w:ind w:left="567" w:hanging="567"/>
      </w:pPr>
      <w:commentRangeStart w:id="8"/>
      <w:r w:rsidRPr="00665963">
        <w:t>Bei der Wahl der Aufbewahrungsart und des Aufbewahrungsortes muss beachtet werden, dass die Unterlagen ausreichend gegen Verlust oder Untergang geschützt sind.</w:t>
      </w:r>
      <w:commentRangeEnd w:id="8"/>
      <w:r w:rsidRPr="00665963">
        <w:commentReference w:id="8"/>
      </w:r>
    </w:p>
    <w:p w14:paraId="47C36436" w14:textId="77777777" w:rsidR="00F6558A" w:rsidRPr="00665963" w:rsidRDefault="00F6558A" w:rsidP="001E170D"/>
    <w:p w14:paraId="2DE84A67" w14:textId="77777777" w:rsidR="00F6558A" w:rsidRDefault="00F6558A" w:rsidP="00436E5B">
      <w:pPr>
        <w:pStyle w:val="berschrift2"/>
        <w:numPr>
          <w:ilvl w:val="1"/>
          <w:numId w:val="5"/>
        </w:numPr>
      </w:pPr>
      <w:r>
        <w:t>Relevante Unterlagen mit Belegfunktion</w:t>
      </w:r>
    </w:p>
    <w:p w14:paraId="437B22A4" w14:textId="77777777" w:rsidR="00F6558A" w:rsidRPr="00665963" w:rsidRDefault="00F6558A" w:rsidP="001E170D">
      <w:pPr>
        <w:spacing w:before="240"/>
      </w:pPr>
    </w:p>
    <w:p w14:paraId="65ECC385" w14:textId="7B84AD48" w:rsidR="00F6558A" w:rsidRPr="00936C00" w:rsidRDefault="00F6558A" w:rsidP="001E170D">
      <w:pPr>
        <w:pStyle w:val="Listenabsatz"/>
        <w:numPr>
          <w:ilvl w:val="0"/>
          <w:numId w:val="12"/>
        </w:numPr>
        <w:ind w:left="567" w:hanging="567"/>
      </w:pPr>
      <w:r w:rsidRPr="00936C00">
        <w:t>Gegenstand der Belegablage sind alle originär in Papierform oder in digitaler Form eingehenden oder entstandenen bzw. vorliegenden Dokumente und Daten, die eine Belegfunktion im Sinne der handels- und/oder steuerrechtlichen Buchführungs- oder Aufzeichnungspflichten erfüllen und deshalb einer Aufbewahrungspflicht unterliegen.</w:t>
      </w:r>
    </w:p>
    <w:p w14:paraId="4715AC45" w14:textId="77777777" w:rsidR="00F6558A" w:rsidRPr="00936C00" w:rsidRDefault="00F6558A" w:rsidP="001E170D">
      <w:pPr>
        <w:rPr>
          <w:rFonts w:cs="Arial"/>
        </w:rPr>
      </w:pPr>
    </w:p>
    <w:p w14:paraId="257E9C93" w14:textId="6BAD29B8" w:rsidR="00F6558A" w:rsidRPr="00936C00" w:rsidRDefault="00F6558A" w:rsidP="001E170D">
      <w:pPr>
        <w:pStyle w:val="Listenabsatz"/>
        <w:numPr>
          <w:ilvl w:val="0"/>
          <w:numId w:val="12"/>
        </w:numPr>
        <w:ind w:left="567" w:hanging="567"/>
      </w:pPr>
      <w:commentRangeStart w:id="9"/>
      <w:r w:rsidRPr="00936C00">
        <w:t xml:space="preserve">Auf eine vollständige Aufzählung der relevanten Belege muss aufgrund deren Vielfalt ebenso verzichtet werden wie aufgrund der Tatsache, dass die Bezeichnung eines Dokuments </w:t>
      </w:r>
      <w:proofErr w:type="gramStart"/>
      <w:r w:rsidRPr="00936C00">
        <w:t>alleine</w:t>
      </w:r>
      <w:proofErr w:type="gramEnd"/>
      <w:r w:rsidRPr="00936C00">
        <w:t xml:space="preserve"> nicht ausschlaggebend dafür ist, ob es eine Belegfunktion erfüllt oder nicht.</w:t>
      </w:r>
      <w:commentRangeEnd w:id="9"/>
      <w:r w:rsidRPr="00936C00">
        <w:commentReference w:id="9"/>
      </w:r>
    </w:p>
    <w:p w14:paraId="05496E26" w14:textId="77777777" w:rsidR="00F6558A" w:rsidRPr="00936C00" w:rsidRDefault="00F6558A" w:rsidP="001E170D">
      <w:pPr>
        <w:rPr>
          <w:rFonts w:cs="Arial"/>
        </w:rPr>
      </w:pPr>
    </w:p>
    <w:p w14:paraId="6D136ADD" w14:textId="52B7F29C" w:rsidR="00F6558A" w:rsidRPr="00936C00" w:rsidRDefault="00F6558A" w:rsidP="001E170D">
      <w:pPr>
        <w:pStyle w:val="Listenabsatz"/>
        <w:numPr>
          <w:ilvl w:val="0"/>
          <w:numId w:val="12"/>
        </w:numPr>
        <w:ind w:left="567" w:hanging="567"/>
      </w:pPr>
      <w:commentRangeStart w:id="10"/>
      <w:r w:rsidRPr="00936C00">
        <w:t xml:space="preserve">Wird in einem (Fremd- oder Eigen-)Beleg auf andere Unterlagen verwiesen, um den Buchungsvorfall verständlich zu machen, so gehören diese Unterlagen zwingend ebenfalls zu dem Beleg. </w:t>
      </w:r>
      <w:commentRangeEnd w:id="10"/>
      <w:r w:rsidRPr="00936C00">
        <w:commentReference w:id="10"/>
      </w:r>
    </w:p>
    <w:p w14:paraId="1CF78FEE" w14:textId="77777777" w:rsidR="00F6558A" w:rsidRPr="00665963" w:rsidRDefault="00F6558A" w:rsidP="00436E5B">
      <w:pPr>
        <w:spacing w:before="240"/>
        <w:ind w:left="567" w:hanging="567"/>
      </w:pPr>
    </w:p>
    <w:p w14:paraId="605969D0" w14:textId="77777777" w:rsidR="00F6558A" w:rsidRDefault="00F6558A" w:rsidP="00436E5B">
      <w:pPr>
        <w:pStyle w:val="berschrift2"/>
        <w:numPr>
          <w:ilvl w:val="1"/>
          <w:numId w:val="5"/>
        </w:numPr>
      </w:pPr>
      <w:r w:rsidRPr="00002E33">
        <w:t>Einweisung in die Belegablage</w:t>
      </w:r>
    </w:p>
    <w:p w14:paraId="613D2DEC" w14:textId="77777777" w:rsidR="00F6558A" w:rsidRPr="0097247C" w:rsidRDefault="00F6558A" w:rsidP="00AA697C">
      <w:pPr>
        <w:spacing w:before="240"/>
      </w:pPr>
    </w:p>
    <w:p w14:paraId="03179D04" w14:textId="2847FF93" w:rsidR="00F6558A" w:rsidRPr="0097247C" w:rsidRDefault="00F6558A" w:rsidP="001E170D">
      <w:pPr>
        <w:pStyle w:val="Listenabsatz"/>
        <w:numPr>
          <w:ilvl w:val="0"/>
          <w:numId w:val="13"/>
        </w:numPr>
        <w:ind w:left="567" w:hanging="567"/>
      </w:pPr>
      <w:r w:rsidRPr="0097247C">
        <w:t>Zur Einweisung und Sensibilisierung der Mitarbeiter erfolgt für die in Abschnitt (</w:t>
      </w:r>
      <w:commentRangeStart w:id="11"/>
      <w:commentRangeEnd w:id="11"/>
      <w:r w:rsidRPr="0097247C">
        <w:rPr>
          <w:rStyle w:val="Kommentarzeichen"/>
          <w:sz w:val="20"/>
        </w:rPr>
        <w:commentReference w:id="11"/>
      </w:r>
      <w:r w:rsidR="007D0C89" w:rsidRPr="0097247C">
        <w:t>3.2</w:t>
      </w:r>
      <w:r w:rsidRPr="0097247C">
        <w:t>) genannten vorbereitenden, archivierenden, weiterleitenden oder entgegennehmenden, kontrollierenden und vernichtenden Mitarbeiter</w:t>
      </w:r>
      <w:r w:rsidR="00176576" w:rsidRPr="0097247C">
        <w:t xml:space="preserve"> eine </w:t>
      </w:r>
      <w:r w:rsidR="00F937C9" w:rsidRPr="001E170D">
        <w:rPr>
          <w:vanish/>
        </w:rPr>
        <w:t>&lt;import_verf_doku Einweisung Belegablage_z1&gt;&lt;/import_verf_doku&gt;</w:t>
      </w:r>
      <w:r w:rsidRPr="0097247C">
        <w:t xml:space="preserve"> Unterweisung in den Gesamtprozess der Belegablage.</w:t>
      </w:r>
      <w:r w:rsidR="00C22275" w:rsidRPr="0097247C">
        <w:t xml:space="preserve"> </w:t>
      </w:r>
      <w:r w:rsidR="00D30E02" w:rsidRPr="001E170D">
        <w:rPr>
          <w:vanish/>
        </w:rPr>
        <w:t>&lt;import_verf_doku Einweisung Belegablage_z$UntProt&gt;&lt;/import_verf_doku&gt;</w:t>
      </w:r>
      <w:r w:rsidR="00C22275" w:rsidRPr="0097247C">
        <w:t xml:space="preserve"> </w:t>
      </w:r>
      <w:r w:rsidRPr="0097247C">
        <w:t xml:space="preserve">Die beteiligten Mitarbeiter verpflichten sich in dieser Unterweisung </w:t>
      </w:r>
      <w:r w:rsidR="0047353B" w:rsidRPr="001E170D">
        <w:rPr>
          <w:vanish/>
        </w:rPr>
        <w:t>&lt;import_verf_doku Einweisung Belegablage_z$FormVer&gt;&lt;/import_verf_doku&gt;</w:t>
      </w:r>
      <w:r w:rsidRPr="0097247C">
        <w:t xml:space="preserve"> zur Einhaltung dieser </w:t>
      </w:r>
      <w:proofErr w:type="spellStart"/>
      <w:r w:rsidRPr="0097247C">
        <w:t>Verfa</w:t>
      </w:r>
      <w:r w:rsidR="00615E3B" w:rsidRPr="0097247C">
        <w:t>h</w:t>
      </w:r>
      <w:r w:rsidRPr="0097247C">
        <w:t>rensdoku</w:t>
      </w:r>
      <w:proofErr w:type="spellEnd"/>
      <w:r w:rsidRPr="0097247C">
        <w:t>.</w:t>
      </w:r>
    </w:p>
    <w:p w14:paraId="3BEF539B" w14:textId="77777777" w:rsidR="00F6558A" w:rsidRPr="0097247C" w:rsidRDefault="00F6558A" w:rsidP="001E170D"/>
    <w:p w14:paraId="67674124" w14:textId="2C905498" w:rsidR="00F6558A" w:rsidRPr="0097247C" w:rsidRDefault="00F6558A" w:rsidP="001E170D">
      <w:pPr>
        <w:pStyle w:val="Listenabsatz"/>
        <w:numPr>
          <w:ilvl w:val="0"/>
          <w:numId w:val="13"/>
        </w:numPr>
        <w:ind w:left="567" w:hanging="567"/>
      </w:pPr>
      <w:r w:rsidRPr="0097247C">
        <w:t>Bei einem Wechsel der personellen Zuständigkeit erfolgt eine Unterweisung in den Prozess sowie eine Schulung zur ordnungsmäßigen Bedienung der eingesetzten IT-Systeme durc</w:t>
      </w:r>
      <w:r w:rsidR="000A1849" w:rsidRPr="0097247C">
        <w:t xml:space="preserve">h </w:t>
      </w:r>
      <w:r w:rsidR="000A1849" w:rsidRPr="001E170D">
        <w:rPr>
          <w:vanish/>
        </w:rPr>
        <w:t>&lt;import_verf_doku Einweisung Belegablage_z$WerUnt&gt;&lt;/import_verf_doku&gt;</w:t>
      </w:r>
      <w:r w:rsidR="000A1849" w:rsidRPr="0097247C">
        <w:t xml:space="preserve">. </w:t>
      </w:r>
      <w:r w:rsidRPr="0097247C">
        <w:t xml:space="preserve">Der unterwiesene Mitarbeiter verpflichtet sich </w:t>
      </w:r>
      <w:r w:rsidR="002E5EB7" w:rsidRPr="001E170D">
        <w:rPr>
          <w:vanish/>
        </w:rPr>
        <w:t>&lt;import_verf_doku Einweisung Belegablage_z$FormVer&gt;&lt;/import_verf_doku&gt;</w:t>
      </w:r>
      <w:r w:rsidRPr="0097247C">
        <w:t xml:space="preserve"> zur Einhaltung dieser Verfahrensdokumentation.</w:t>
      </w:r>
    </w:p>
    <w:p w14:paraId="7F3AFF21" w14:textId="77777777" w:rsidR="00F6558A" w:rsidRPr="0097247C" w:rsidRDefault="00F6558A" w:rsidP="001E170D"/>
    <w:p w14:paraId="33248CDF" w14:textId="2FCB9E78" w:rsidR="00FA7739" w:rsidRDefault="00F6558A" w:rsidP="00436E5B">
      <w:pPr>
        <w:pStyle w:val="berschrift2"/>
        <w:numPr>
          <w:ilvl w:val="1"/>
          <w:numId w:val="5"/>
        </w:numPr>
      </w:pPr>
      <w:r w:rsidRPr="00002E33">
        <w:t>Abgrenzung der Bearbeitungsbereiche</w:t>
      </w:r>
    </w:p>
    <w:p w14:paraId="6CEC01DA" w14:textId="77777777" w:rsidR="00FA7739" w:rsidRPr="00AD4CD2" w:rsidRDefault="00FA7739" w:rsidP="00AA697C">
      <w:pPr>
        <w:spacing w:before="240"/>
      </w:pPr>
    </w:p>
    <w:p w14:paraId="20E58310" w14:textId="380A1746" w:rsidR="00132558" w:rsidRDefault="00F17C42" w:rsidP="001E170D">
      <w:pPr>
        <w:ind w:left="567"/>
        <w:rPr>
          <w:vanish/>
        </w:rPr>
      </w:pPr>
      <w:r w:rsidRPr="00F17C42">
        <w:rPr>
          <w:vanish/>
        </w:rPr>
        <w:t>&lt;import_verf_doku AuslagerungJaNein_z$Nein_s2_</w:t>
      </w:r>
      <w:proofErr w:type="gramStart"/>
      <w:r w:rsidRPr="00F17C42">
        <w:rPr>
          <w:vanish/>
        </w:rPr>
        <w:t>pattern:Die</w:t>
      </w:r>
      <w:proofErr w:type="gramEnd"/>
      <w:r w:rsidRPr="00F17C42">
        <w:rPr>
          <w:vanish/>
        </w:rPr>
        <w:t xml:space="preserve"> in der vorliegenden Dokumentation dargestellten Verfahren finden ausschließlich innerhalb des Unternehmens statt. Erst nach ihrer endgültigen Ablage für Zwecke der dauerhaften Aufbewahrung bzw. Archivierung werden die Belege in weiteren Verarbeitungsschritten u.U. auch außerhalb des Unternehmens in Form von Kopien verwendet oder archiviert.&gt;&lt;/import_verf_doku&gt;</w:t>
      </w:r>
    </w:p>
    <w:p w14:paraId="6C7081EB" w14:textId="3499B0E7" w:rsidR="00A970BA" w:rsidRDefault="00F17C42" w:rsidP="001E170D">
      <w:pPr>
        <w:ind w:left="567"/>
        <w:rPr>
          <w:vanish/>
        </w:rPr>
      </w:pPr>
      <w:r w:rsidRPr="00F17C42">
        <w:rPr>
          <w:vanish/>
        </w:rPr>
        <w:t>&lt;import_verf_doku AuslagerungJaNein_z1_s2_</w:t>
      </w:r>
      <w:proofErr w:type="gramStart"/>
      <w:r w:rsidRPr="00F17C42">
        <w:rPr>
          <w:vanish/>
        </w:rPr>
        <w:t>pattern:Folgende</w:t>
      </w:r>
      <w:proofErr w:type="gramEnd"/>
      <w:r w:rsidRPr="00F17C42">
        <w:rPr>
          <w:vanish/>
        </w:rPr>
        <w:t xml:space="preserve"> Prozess-Schritte innerhalb der Verfahren, die in der vorliegenden Dokumentation dargestellt werden, finden im Unternehmen statt:\n!*#Abgrenzung der Bearbeitungsbereiche_checkedtable1#*!&gt;&lt;/import_verf_doku&gt;</w:t>
      </w:r>
    </w:p>
    <w:p w14:paraId="23F4F1C9" w14:textId="77777777" w:rsidR="00734E8D" w:rsidRPr="00734E8D" w:rsidRDefault="00734E8D" w:rsidP="001E170D"/>
    <w:p w14:paraId="73DE51B6" w14:textId="77777777" w:rsidR="0000670C" w:rsidRPr="00E9399B" w:rsidRDefault="0000670C" w:rsidP="0000670C">
      <w:pPr>
        <w:ind w:left="567"/>
      </w:pPr>
      <w:r>
        <w:rPr>
          <w:vanish/>
        </w:rPr>
        <w:t>&lt;</w:t>
      </w:r>
      <w:proofErr w:type="spellStart"/>
      <w:r>
        <w:rPr>
          <w:vanish/>
        </w:rPr>
        <w:t>import_verf_doku</w:t>
      </w:r>
      <w:proofErr w:type="spellEnd"/>
      <w:r>
        <w:rPr>
          <w:vanish/>
        </w:rPr>
        <w:t xml:space="preserve"> AuslagerungJaNein_z1_s2_</w:t>
      </w:r>
      <w:proofErr w:type="gramStart"/>
      <w:r>
        <w:rPr>
          <w:vanish/>
        </w:rPr>
        <w:t>pattern:Die</w:t>
      </w:r>
      <w:proofErr w:type="gramEnd"/>
      <w:r>
        <w:rPr>
          <w:vanish/>
        </w:rPr>
        <w:t xml:space="preserve"> übrigen Prozess-Schritte werden durch die Steuerberatungskanzlei (!*#Abgrenzung der Bearbeitungsbereiche_z1_s1_sbcf#*!) übernommen. Die vorliegende Verfahrensdokumentation ist zwischen Unternehmen und Kanzlei abgestimmt und wird auf beiden Seiten einheitlich und ununterbrochen angewendet.&gt;&lt;/import_verf_doku&gt;</w:t>
      </w:r>
    </w:p>
    <w:p w14:paraId="37B33ECE" w14:textId="77777777" w:rsidR="00734E8D" w:rsidRPr="00734E8D" w:rsidRDefault="00734E8D" w:rsidP="001E170D"/>
    <w:p w14:paraId="56154CC7" w14:textId="1A03B6C8" w:rsidR="00132558" w:rsidRDefault="00132558" w:rsidP="001E170D">
      <w:pPr>
        <w:ind w:left="567"/>
      </w:pPr>
      <w:r w:rsidRPr="00132558">
        <w:rPr>
          <w:vanish/>
        </w:rPr>
        <w:lastRenderedPageBreak/>
        <w:t>&lt;</w:t>
      </w:r>
      <w:proofErr w:type="spellStart"/>
      <w:r w:rsidRPr="00132558">
        <w:rPr>
          <w:vanish/>
        </w:rPr>
        <w:t>import_verf_doku</w:t>
      </w:r>
      <w:proofErr w:type="spellEnd"/>
      <w:r w:rsidRPr="00132558">
        <w:rPr>
          <w:vanish/>
        </w:rPr>
        <w:t xml:space="preserve"> AuslagerungJaNein_z1_s2_</w:t>
      </w:r>
      <w:proofErr w:type="gramStart"/>
      <w:r w:rsidRPr="00132558">
        <w:rPr>
          <w:vanish/>
        </w:rPr>
        <w:t>pattern:Eine</w:t>
      </w:r>
      <w:proofErr w:type="gramEnd"/>
      <w:r w:rsidRPr="00132558">
        <w:rPr>
          <w:vanish/>
        </w:rPr>
        <w:t xml:space="preserve"> Verpflichtungserklärung des Auftragnehmers zur Einhaltung der vorliegenden Verfahren und der vom Auftraggeber definierten Sicherheitsmaßnahmen (z. B. über den Ort der Aufbewahrung) sowie weitere relevante Regelungen (z. B. AGB, Service Level Agreements) werden eingeholt und archiviert (vgl. !*#RegelungenBeiAuslagerung_z1_s2#*!)&gt;&lt;/import_verf_doku&gt;</w:t>
      </w:r>
    </w:p>
    <w:sectPr w:rsidR="00132558" w:rsidSect="0020319C">
      <w:headerReference w:type="even" r:id="rId13"/>
      <w:footerReference w:type="even" r:id="rId14"/>
      <w:headerReference w:type="first" r:id="rId15"/>
      <w:type w:val="continuous"/>
      <w:pgSz w:w="11907" w:h="16840" w:code="9"/>
      <w:pgMar w:top="1418" w:right="1418" w:bottom="1134" w:left="1418"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Wolters Kluwer" w:date="2021-11-02T10:45:00Z" w:initials="WK">
    <w:p w14:paraId="64E8C276" w14:textId="785E1F26" w:rsidR="00647801" w:rsidRPr="005A0CE6" w:rsidRDefault="00647801">
      <w:pPr>
        <w:pStyle w:val="Kommentartext"/>
        <w:rPr>
          <w:i/>
        </w:rPr>
      </w:pPr>
      <w:r w:rsidRPr="005A0CE6">
        <w:rPr>
          <w:rStyle w:val="Kommentarzeichen"/>
          <w:i/>
        </w:rPr>
        <w:annotationRef/>
      </w:r>
      <w:r w:rsidRPr="005A0CE6">
        <w:rPr>
          <w:rStyle w:val="Kommentarzeichen"/>
          <w:i/>
        </w:rPr>
        <w:annotationRef/>
      </w:r>
      <w:r w:rsidR="005A0CE6" w:rsidRPr="005A0CE6">
        <w:rPr>
          <w:b/>
          <w:i/>
        </w:rPr>
        <w:t>Hinweis:</w:t>
      </w:r>
      <w:r w:rsidR="005A0CE6" w:rsidRPr="005A0CE6">
        <w:rPr>
          <w:i/>
        </w:rPr>
        <w:t xml:space="preserve"> </w:t>
      </w:r>
      <w:r w:rsidRPr="005A0CE6">
        <w:rPr>
          <w:i/>
        </w:rPr>
        <w:t>Sollte es Branchenbesonderheiten des Unternehmens in Bezug auf Aufbewahrung/Archivierung geben, beschrieben Sie diese bitte hier. Sollte dieser Punkt nicht beschrieben werden, kann dieser gelöscht werden.</w:t>
      </w:r>
    </w:p>
  </w:comment>
  <w:comment w:id="5" w:author="Wolters Kluwer" w:date="2021-11-02T13:38:00Z" w:initials="WK">
    <w:p w14:paraId="3939A51B" w14:textId="0C29E4ED" w:rsidR="005D312B" w:rsidRPr="005A0CE6" w:rsidRDefault="005D312B">
      <w:pPr>
        <w:pStyle w:val="Kommentartext"/>
        <w:rPr>
          <w:i/>
        </w:rPr>
      </w:pPr>
      <w:r w:rsidRPr="005A0CE6">
        <w:rPr>
          <w:rStyle w:val="Kommentarzeichen"/>
          <w:i/>
        </w:rPr>
        <w:annotationRef/>
      </w:r>
      <w:r w:rsidRPr="005A0CE6">
        <w:rPr>
          <w:rStyle w:val="Kommentarzeichen"/>
          <w:i/>
        </w:rPr>
        <w:annotationRef/>
      </w:r>
      <w:r w:rsidR="005A0CE6" w:rsidRPr="005A0CE6">
        <w:rPr>
          <w:b/>
          <w:i/>
        </w:rPr>
        <w:t>Hinweis:</w:t>
      </w:r>
      <w:r w:rsidR="005A0CE6" w:rsidRPr="005A0CE6">
        <w:rPr>
          <w:i/>
        </w:rPr>
        <w:t xml:space="preserve"> </w:t>
      </w:r>
      <w:r w:rsidRPr="005A0CE6">
        <w:rPr>
          <w:i/>
        </w:rPr>
        <w:t>Je nach Unternehmensgröße Beschreibung der betroffenen Organisationseinheiten im Unter</w:t>
      </w:r>
      <w:r w:rsidRPr="005A0CE6">
        <w:rPr>
          <w:i/>
        </w:rPr>
        <w:softHyphen/>
        <w:t>neh</w:t>
      </w:r>
      <w:r w:rsidRPr="005A0CE6">
        <w:rPr>
          <w:i/>
        </w:rPr>
        <w:softHyphen/>
        <w:t>men. Sollte dieser Punkt nicht beschrieben werden, kann dieser gelöscht werden.</w:t>
      </w:r>
    </w:p>
  </w:comment>
  <w:comment w:id="8" w:author="Wolters Kluwer" w:date="2020-08-25T16:08:00Z" w:initials="WK">
    <w:p w14:paraId="0D70DA70" w14:textId="77777777" w:rsidR="00F6558A" w:rsidRPr="007D57B6" w:rsidRDefault="00F6558A" w:rsidP="002D4CD8">
      <w:pPr>
        <w:spacing w:before="120"/>
        <w:ind w:left="567"/>
        <w:jc w:val="both"/>
        <w:rPr>
          <w:rFonts w:cs="Arial"/>
          <w:i/>
          <w:szCs w:val="22"/>
        </w:rPr>
      </w:pPr>
      <w:r>
        <w:rPr>
          <w:rStyle w:val="Kommentarzeichen"/>
        </w:rPr>
        <w:annotationRef/>
      </w:r>
      <w:r w:rsidRPr="00C10255">
        <w:rPr>
          <w:rFonts w:cs="Arial"/>
          <w:b/>
          <w:i/>
          <w:szCs w:val="22"/>
        </w:rPr>
        <w:t>Hinweis</w:t>
      </w:r>
      <w:r w:rsidRPr="00095592">
        <w:rPr>
          <w:rFonts w:cs="Arial"/>
          <w:i/>
          <w:szCs w:val="22"/>
        </w:rPr>
        <w:t>: Hinsichtlich der</w:t>
      </w:r>
      <w:r>
        <w:rPr>
          <w:rFonts w:cs="Arial"/>
          <w:i/>
          <w:szCs w:val="22"/>
        </w:rPr>
        <w:t xml:space="preserve"> digitalen Daten hat die Finanz</w:t>
      </w:r>
      <w:r w:rsidRPr="00095592">
        <w:rPr>
          <w:rFonts w:cs="Arial"/>
          <w:i/>
          <w:szCs w:val="22"/>
        </w:rPr>
        <w:t xml:space="preserve">verwaltung in den </w:t>
      </w:r>
      <w:proofErr w:type="spellStart"/>
      <w:r w:rsidRPr="00095592">
        <w:rPr>
          <w:rFonts w:cs="Arial"/>
          <w:i/>
          <w:szCs w:val="22"/>
        </w:rPr>
        <w:t>GoBD</w:t>
      </w:r>
      <w:proofErr w:type="spellEnd"/>
      <w:r w:rsidRPr="00095592">
        <w:rPr>
          <w:rFonts w:cs="Arial"/>
          <w:i/>
          <w:szCs w:val="22"/>
        </w:rPr>
        <w:t xml:space="preserve"> klargestell</w:t>
      </w:r>
      <w:r>
        <w:rPr>
          <w:rFonts w:cs="Arial"/>
          <w:i/>
          <w:szCs w:val="22"/>
        </w:rPr>
        <w:t>t, dass wenn diese aufgrund man</w:t>
      </w:r>
      <w:r w:rsidRPr="00095592">
        <w:rPr>
          <w:rFonts w:cs="Arial"/>
          <w:i/>
          <w:szCs w:val="22"/>
        </w:rPr>
        <w:t>gelnder Datensicherung nicht mehr vorhanden sind, die Buchf</w:t>
      </w:r>
      <w:r>
        <w:rPr>
          <w:rFonts w:cs="Arial"/>
          <w:i/>
          <w:szCs w:val="22"/>
        </w:rPr>
        <w:t>ührung nicht ordnungsgemäß ist.</w:t>
      </w:r>
    </w:p>
  </w:comment>
  <w:comment w:id="9" w:author="Wolters Kluwer" w:date="2020-08-25T16:12:00Z" w:initials="WK">
    <w:p w14:paraId="3D78C2EB" w14:textId="77777777" w:rsidR="00F6558A" w:rsidRDefault="00F6558A">
      <w:pPr>
        <w:pStyle w:val="Kommentartext"/>
      </w:pPr>
      <w:r>
        <w:rPr>
          <w:rStyle w:val="Kommentarzeichen"/>
        </w:rPr>
        <w:annotationRef/>
      </w:r>
      <w:r w:rsidRPr="00C10255">
        <w:rPr>
          <w:b/>
          <w:i/>
        </w:rPr>
        <w:t>Hinweis</w:t>
      </w:r>
      <w:r w:rsidRPr="00384ABE">
        <w:rPr>
          <w:i/>
        </w:rPr>
        <w:t>: Typische Dokumente mit Beleg</w:t>
      </w:r>
      <w:r w:rsidRPr="00384ABE">
        <w:rPr>
          <w:i/>
        </w:rPr>
        <w:softHyphen/>
        <w:t>charakter sind et</w:t>
      </w:r>
      <w:r>
        <w:rPr>
          <w:i/>
        </w:rPr>
        <w:t>wa Angebote, Lieferscheine, Eingangsrech</w:t>
      </w:r>
      <w:r w:rsidRPr="00384ABE">
        <w:rPr>
          <w:i/>
        </w:rPr>
        <w:t>nungen, Ausgangsrech</w:t>
      </w:r>
      <w:r>
        <w:rPr>
          <w:i/>
        </w:rPr>
        <w:t>nungen, Aus</w:t>
      </w:r>
      <w:r w:rsidRPr="00384ABE">
        <w:rPr>
          <w:i/>
        </w:rPr>
        <w:t>fuhrnachweise, Gelangen</w:t>
      </w:r>
      <w:r>
        <w:rPr>
          <w:i/>
        </w:rPr>
        <w:t>sbestätigungen, Quittungen, Einzah</w:t>
      </w:r>
      <w:r w:rsidRPr="00384ABE">
        <w:rPr>
          <w:i/>
        </w:rPr>
        <w:t>lungs- und Auszahlungsbelege, Kontoauszüge, Verträge, Urkunden und Geschäftsbriefe.</w:t>
      </w:r>
    </w:p>
  </w:comment>
  <w:comment w:id="10" w:author="Wolters Kluwer" w:date="2020-08-25T16:12:00Z" w:initials="WK">
    <w:p w14:paraId="5CDA8F1B" w14:textId="77777777" w:rsidR="00F6558A" w:rsidRDefault="00F6558A" w:rsidP="002D4CD8">
      <w:pPr>
        <w:spacing w:after="120"/>
        <w:ind w:left="567"/>
        <w:jc w:val="both"/>
        <w:rPr>
          <w:i/>
        </w:rPr>
      </w:pPr>
      <w:r>
        <w:rPr>
          <w:rStyle w:val="Kommentarzeichen"/>
        </w:rPr>
        <w:annotationRef/>
      </w:r>
      <w:r w:rsidRPr="00C10255">
        <w:rPr>
          <w:b/>
          <w:i/>
        </w:rPr>
        <w:t>Hinweis</w:t>
      </w:r>
      <w:r w:rsidRPr="00B60937">
        <w:rPr>
          <w:i/>
        </w:rPr>
        <w:t>: Eine Liste mit typischen Dokumenten, die Belegcharakter haben, findet sich bei: BITKOM, Leitfaden zum elektronischen Datenzugriff</w:t>
      </w:r>
      <w:r>
        <w:rPr>
          <w:i/>
        </w:rPr>
        <w:t xml:space="preserve"> der Finanzverwaltung – Steuerr</w:t>
      </w:r>
      <w:r w:rsidRPr="00B60937">
        <w:rPr>
          <w:i/>
        </w:rPr>
        <w:t>echt</w:t>
      </w:r>
      <w:r w:rsidRPr="00B60937">
        <w:rPr>
          <w:i/>
        </w:rPr>
        <w:softHyphen/>
        <w:t>liche Anforderungen und Technologien zu Datenaufbewahrung, 3. Auflage, Dezember 2006, Kapitel 4.2.2., abrufbar unter:</w:t>
      </w:r>
    </w:p>
    <w:p w14:paraId="47B0E190" w14:textId="77777777" w:rsidR="00F6558A" w:rsidRPr="00F82A64" w:rsidRDefault="007E67A0" w:rsidP="002D4CD8">
      <w:pPr>
        <w:spacing w:after="120"/>
        <w:ind w:left="567"/>
        <w:jc w:val="both"/>
      </w:pPr>
      <w:hyperlink r:id="rId1" w:history="1">
        <w:r w:rsidR="00F6558A" w:rsidRPr="00F82A64">
          <w:rPr>
            <w:rStyle w:val="Hyperlink"/>
          </w:rPr>
          <w:t>https://www.bitkom.org/Bitkom/Publikationen/Leitfaden-zum-elektronischen-Datenzugriff-der-Finanzverwaltung.html</w:t>
        </w:r>
      </w:hyperlink>
    </w:p>
    <w:p w14:paraId="67CA3A96" w14:textId="77777777" w:rsidR="00F6558A" w:rsidRPr="00BC738C" w:rsidRDefault="00F6558A" w:rsidP="002D4CD8">
      <w:pPr>
        <w:spacing w:after="120"/>
        <w:ind w:left="567"/>
        <w:jc w:val="both"/>
        <w:rPr>
          <w:i/>
        </w:rPr>
      </w:pPr>
      <w:r w:rsidRPr="00B60937">
        <w:rPr>
          <w:i/>
        </w:rPr>
        <w:t>Es ist zu empfehlen, dass über deren Inhalte alle für die Belegidentifikation relevanten Personen im Unternehmen aufgeklärt werden. Bei Bedarf kann die Liste und die Aufklärung explizit in die Verfahrensdo</w:t>
      </w:r>
      <w:r>
        <w:rPr>
          <w:i/>
        </w:rPr>
        <w:t>kumentation integriert werden.</w:t>
      </w:r>
    </w:p>
  </w:comment>
  <w:comment w:id="11" w:author="Wolters Kluwer" w:date="2020-09-03T11:26:00Z" w:initials="WK">
    <w:p w14:paraId="54366E33" w14:textId="4536818F" w:rsidR="00F6558A" w:rsidRPr="00716B8A" w:rsidRDefault="00F6558A">
      <w:pPr>
        <w:pStyle w:val="Kommentartext"/>
        <w:rPr>
          <w:i/>
        </w:rPr>
      </w:pPr>
      <w:r w:rsidRPr="00716B8A">
        <w:rPr>
          <w:rStyle w:val="Kommentarzeichen"/>
          <w:i/>
        </w:rPr>
        <w:annotationRef/>
      </w:r>
      <w:r w:rsidRPr="00716B8A">
        <w:rPr>
          <w:b/>
          <w:i/>
        </w:rPr>
        <w:t>Hinweis</w:t>
      </w:r>
      <w:r w:rsidRPr="00716B8A">
        <w:rPr>
          <w:i/>
        </w:rPr>
        <w:t xml:space="preserve">: </w:t>
      </w:r>
      <w:r w:rsidR="007D0C89">
        <w:rPr>
          <w:i/>
        </w:rPr>
        <w:t>Sollte sich die Kapitelreihenfolge ändern, passen Sie bitte hier den entsprechenden Abschnitt</w:t>
      </w:r>
      <w:r w:rsidR="005A0CE6">
        <w:rPr>
          <w:i/>
        </w:rPr>
        <w:t xml:space="preserve"> an</w:t>
      </w:r>
      <w:r w:rsidRPr="00716B8A">
        <w:rPr>
          <w:i/>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E8C276" w15:done="0"/>
  <w15:commentEx w15:paraId="3939A51B" w15:done="0"/>
  <w15:commentEx w15:paraId="0D70DA70" w15:done="0"/>
  <w15:commentEx w15:paraId="3D78C2EB" w15:done="0"/>
  <w15:commentEx w15:paraId="67CA3A96" w15:done="0"/>
  <w15:commentEx w15:paraId="54366E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B953B" w16cex:dateUtc="2021-11-02T09:45:00Z"/>
  <w16cex:commentExtensible w16cex:durableId="252BBDD3" w16cex:dateUtc="2021-11-02T12:38:00Z"/>
  <w16cex:commentExtensible w16cex:durableId="23384B79" w16cex:dateUtc="2020-08-25T14:08:00Z"/>
  <w16cex:commentExtensible w16cex:durableId="23384B7A" w16cex:dateUtc="2020-08-25T14:12:00Z"/>
  <w16cex:commentExtensible w16cex:durableId="23384B7B" w16cex:dateUtc="2020-08-25T14:12:00Z"/>
  <w16cex:commentExtensible w16cex:durableId="23384B7C" w16cex:dateUtc="2020-09-03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E8C276" w16cid:durableId="252B953B"/>
  <w16cid:commentId w16cid:paraId="3939A51B" w16cid:durableId="252BBDD3"/>
  <w16cid:commentId w16cid:paraId="0D70DA70" w16cid:durableId="23384B79"/>
  <w16cid:commentId w16cid:paraId="3D78C2EB" w16cid:durableId="23384B7A"/>
  <w16cid:commentId w16cid:paraId="67CA3A96" w16cid:durableId="23384B7B"/>
  <w16cid:commentId w16cid:paraId="54366E33" w16cid:durableId="23384B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2D905" w14:textId="77777777" w:rsidR="00C8477C" w:rsidRDefault="00C8477C">
      <w:r>
        <w:separator/>
      </w:r>
    </w:p>
  </w:endnote>
  <w:endnote w:type="continuationSeparator" w:id="0">
    <w:p w14:paraId="447D12A6" w14:textId="77777777" w:rsidR="00C8477C" w:rsidRDefault="00C84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limbachItcT">
    <w:altName w:val="SlimbachItc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C57E5" w14:textId="77777777" w:rsidR="00A970BA" w:rsidRDefault="00A970B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5DBA5" w14:textId="58E4A3D6" w:rsidR="00A970BA" w:rsidRDefault="00A970BA">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110B" w14:textId="77777777" w:rsidR="002D4CD8" w:rsidRDefault="007E67A0">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D8413" w14:textId="77777777" w:rsidR="00C8477C" w:rsidRDefault="00C8477C">
      <w:r>
        <w:separator/>
      </w:r>
    </w:p>
  </w:footnote>
  <w:footnote w:type="continuationSeparator" w:id="0">
    <w:p w14:paraId="2F770FD9" w14:textId="77777777" w:rsidR="00C8477C" w:rsidRDefault="00C84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2D4CD8" w14:paraId="1B968EE0" w14:textId="77777777">
      <w:tc>
        <w:tcPr>
          <w:tcW w:w="14388" w:type="dxa"/>
          <w:tcBorders>
            <w:top w:val="nil"/>
            <w:left w:val="nil"/>
            <w:bottom w:val="nil"/>
            <w:right w:val="nil"/>
          </w:tcBorders>
        </w:tcPr>
        <w:p w14:paraId="690262D6" w14:textId="77777777" w:rsidR="002D4CD8" w:rsidRDefault="00EC341D" w:rsidP="002D4CD8">
          <w:pPr>
            <w:pStyle w:val="Kopfzeile"/>
            <w:rPr>
              <w:rStyle w:val="Feldsteuerung"/>
              <w:vanish w:val="0"/>
            </w:rPr>
          </w:pPr>
          <w:r>
            <w:t xml:space="preserve">Verfahrensdokumentation zur geordneten Belegablage </w:t>
          </w:r>
        </w:p>
      </w:tc>
    </w:tr>
    <w:tr w:rsidR="002D4CD8" w14:paraId="610181F7" w14:textId="77777777">
      <w:trPr>
        <w:hidden/>
      </w:trPr>
      <w:tc>
        <w:tcPr>
          <w:tcW w:w="14388" w:type="dxa"/>
          <w:tcBorders>
            <w:top w:val="nil"/>
            <w:left w:val="nil"/>
            <w:bottom w:val="single" w:sz="6" w:space="0" w:color="auto"/>
            <w:right w:val="nil"/>
          </w:tcBorders>
        </w:tcPr>
        <w:p w14:paraId="79F3E6C3" w14:textId="77777777" w:rsidR="002D4CD8" w:rsidRDefault="00EC341D">
          <w:pPr>
            <w:pStyle w:val="Kopfzeile"/>
            <w:rPr>
              <w:sz w:val="18"/>
              <w:szCs w:val="18"/>
            </w:rPr>
          </w:pPr>
          <w:r>
            <w:rPr>
              <w:rStyle w:val="Feldsteuerung"/>
              <w:b w:val="0"/>
              <w:bCs/>
              <w:sz w:val="18"/>
              <w:szCs w:val="18"/>
            </w:rPr>
            <w:t>[Firmenbezeichnung</w:t>
          </w:r>
          <w:proofErr w:type="gramStart"/>
          <w:r>
            <w:rPr>
              <w:rStyle w:val="Feldsteuerung"/>
              <w:b w:val="0"/>
              <w:bCs/>
              <w:sz w:val="18"/>
              <w:szCs w:val="18"/>
            </w:rPr>
            <w:t>.:</w:t>
          </w:r>
          <w:r>
            <w:rPr>
              <w:sz w:val="18"/>
              <w:szCs w:val="18"/>
            </w:rPr>
            <w:t>Name</w:t>
          </w:r>
          <w:proofErr w:type="gramEnd"/>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1CE8BA4F" w14:textId="77777777" w:rsidR="002D4CD8" w:rsidRDefault="00EC341D">
          <w:pPr>
            <w:pStyle w:val="Kopfzeile"/>
            <w:rPr>
              <w:sz w:val="18"/>
              <w:szCs w:val="18"/>
            </w:rPr>
          </w:pPr>
          <w:r>
            <w:rPr>
              <w:rStyle w:val="Feldsteuerung"/>
              <w:b w:val="0"/>
              <w:bCs/>
              <w:sz w:val="18"/>
              <w:szCs w:val="18"/>
            </w:rPr>
            <w:t>[Firma_Land_PLZ</w:t>
          </w:r>
          <w:proofErr w:type="gramStart"/>
          <w:r>
            <w:rPr>
              <w:rStyle w:val="Feldsteuerung"/>
              <w:b w:val="0"/>
              <w:bCs/>
              <w:sz w:val="18"/>
              <w:szCs w:val="18"/>
            </w:rPr>
            <w:t>.:</w:t>
          </w:r>
          <w:r>
            <w:rPr>
              <w:sz w:val="18"/>
              <w:szCs w:val="18"/>
            </w:rPr>
            <w:t>PLZ</w:t>
          </w:r>
          <w:proofErr w:type="gramEnd"/>
          <w:r>
            <w:rPr>
              <w:rStyle w:val="Feldsteuerung"/>
              <w:b w:val="0"/>
              <w:bCs/>
              <w:sz w:val="18"/>
              <w:szCs w:val="18"/>
            </w:rPr>
            <w:t>]</w:t>
          </w:r>
          <w:r>
            <w:rPr>
              <w:rStyle w:val="Feldsteuerung"/>
              <w:b w:val="0"/>
              <w:bCs/>
              <w:vanish w:val="0"/>
              <w:sz w:val="18"/>
              <w:szCs w:val="18"/>
            </w:rPr>
            <w:t xml:space="preserve"> </w:t>
          </w:r>
          <w:r>
            <w:rPr>
              <w:rStyle w:val="Feldsteuerung"/>
              <w:b w:val="0"/>
              <w:bCs/>
              <w:sz w:val="18"/>
              <w:szCs w:val="18"/>
            </w:rPr>
            <w:t>[Firma_Ort.:</w:t>
          </w:r>
          <w:r>
            <w:rPr>
              <w:sz w:val="18"/>
              <w:szCs w:val="18"/>
            </w:rPr>
            <w:t>Ort</w:t>
          </w:r>
          <w:r>
            <w:rPr>
              <w:rStyle w:val="Feldsteuerung"/>
              <w:b w:val="0"/>
              <w:bCs/>
              <w:sz w:val="18"/>
              <w:szCs w:val="18"/>
            </w:rPr>
            <w:t>]</w:t>
          </w:r>
          <w:r>
            <w:rPr>
              <w:sz w:val="18"/>
              <w:szCs w:val="18"/>
            </w:rPr>
            <w:t xml:space="preserve"> </w:t>
          </w:r>
        </w:p>
        <w:p w14:paraId="274018BB" w14:textId="77777777" w:rsidR="002D4CD8" w:rsidRDefault="007E67A0">
          <w:pPr>
            <w:pStyle w:val="Kopfzeile"/>
            <w:rPr>
              <w:sz w:val="18"/>
              <w:szCs w:val="18"/>
            </w:rPr>
          </w:pPr>
        </w:p>
      </w:tc>
    </w:tr>
  </w:tbl>
  <w:p w14:paraId="11E3DE3D" w14:textId="77777777" w:rsidR="002D4CD8" w:rsidRDefault="007E67A0">
    <w:pPr>
      <w:pStyle w:val="Kopfzeile"/>
      <w:rPr>
        <w:sz w:val="18"/>
        <w:szCs w:val="18"/>
      </w:rPr>
    </w:pPr>
  </w:p>
  <w:p w14:paraId="6DD18726" w14:textId="77777777" w:rsidR="002D4CD8" w:rsidRPr="00F1597D" w:rsidRDefault="007E67A0" w:rsidP="00F159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2D4CD8" w14:paraId="16627A4E" w14:textId="77777777">
      <w:tc>
        <w:tcPr>
          <w:tcW w:w="14388" w:type="dxa"/>
          <w:tcBorders>
            <w:top w:val="nil"/>
            <w:left w:val="nil"/>
            <w:bottom w:val="nil"/>
            <w:right w:val="nil"/>
          </w:tcBorders>
        </w:tcPr>
        <w:p w14:paraId="17D9B787" w14:textId="77777777" w:rsidR="002D4CD8" w:rsidRDefault="00EC341D" w:rsidP="002D4CD8">
          <w:pPr>
            <w:pStyle w:val="Kopfzeile"/>
            <w:rPr>
              <w:rStyle w:val="Feldsteuerung"/>
              <w:vanish w:val="0"/>
            </w:rPr>
          </w:pPr>
          <w:r>
            <w:t xml:space="preserve">Verfahrensdokumentation zur geordneten Belegablage </w:t>
          </w:r>
        </w:p>
      </w:tc>
    </w:tr>
    <w:tr w:rsidR="002D4CD8" w14:paraId="36FD69F0" w14:textId="77777777">
      <w:trPr>
        <w:hidden/>
      </w:trPr>
      <w:tc>
        <w:tcPr>
          <w:tcW w:w="14388" w:type="dxa"/>
          <w:tcBorders>
            <w:top w:val="nil"/>
            <w:left w:val="nil"/>
            <w:bottom w:val="single" w:sz="6" w:space="0" w:color="auto"/>
            <w:right w:val="nil"/>
          </w:tcBorders>
        </w:tcPr>
        <w:p w14:paraId="5AFAC805" w14:textId="77777777" w:rsidR="002D4CD8" w:rsidRDefault="00EC341D">
          <w:pPr>
            <w:pStyle w:val="Kopfzeile"/>
            <w:rPr>
              <w:sz w:val="18"/>
              <w:szCs w:val="18"/>
            </w:rPr>
          </w:pPr>
          <w:r>
            <w:rPr>
              <w:rStyle w:val="Feldsteuerung"/>
              <w:b w:val="0"/>
              <w:bCs/>
              <w:sz w:val="18"/>
              <w:szCs w:val="18"/>
            </w:rPr>
            <w:t>[Firmenbezeichnung</w:t>
          </w:r>
          <w:proofErr w:type="gramStart"/>
          <w:r>
            <w:rPr>
              <w:rStyle w:val="Feldsteuerung"/>
              <w:b w:val="0"/>
              <w:bCs/>
              <w:sz w:val="18"/>
              <w:szCs w:val="18"/>
            </w:rPr>
            <w:t>.:</w:t>
          </w:r>
          <w:r>
            <w:rPr>
              <w:sz w:val="18"/>
              <w:szCs w:val="18"/>
            </w:rPr>
            <w:t>Name</w:t>
          </w:r>
          <w:proofErr w:type="gramEnd"/>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61D83ECE" w14:textId="77777777" w:rsidR="002D4CD8" w:rsidRDefault="00EC341D">
          <w:pPr>
            <w:pStyle w:val="Kopfzeile"/>
            <w:rPr>
              <w:sz w:val="18"/>
              <w:szCs w:val="18"/>
            </w:rPr>
          </w:pPr>
          <w:r>
            <w:rPr>
              <w:rStyle w:val="Feldsteuerung"/>
              <w:b w:val="0"/>
              <w:bCs/>
              <w:sz w:val="18"/>
              <w:szCs w:val="18"/>
            </w:rPr>
            <w:t>[Firma_Land_PLZ</w:t>
          </w:r>
          <w:proofErr w:type="gramStart"/>
          <w:r>
            <w:rPr>
              <w:rStyle w:val="Feldsteuerung"/>
              <w:b w:val="0"/>
              <w:bCs/>
              <w:sz w:val="18"/>
              <w:szCs w:val="18"/>
            </w:rPr>
            <w:t>.:</w:t>
          </w:r>
          <w:r>
            <w:rPr>
              <w:sz w:val="18"/>
              <w:szCs w:val="18"/>
            </w:rPr>
            <w:t>PLZ</w:t>
          </w:r>
          <w:proofErr w:type="gramEnd"/>
          <w:r>
            <w:rPr>
              <w:rStyle w:val="Feldsteuerung"/>
              <w:b w:val="0"/>
              <w:bCs/>
              <w:sz w:val="18"/>
              <w:szCs w:val="18"/>
            </w:rPr>
            <w:t>]</w:t>
          </w:r>
          <w:r>
            <w:rPr>
              <w:rStyle w:val="Feldsteuerung"/>
              <w:b w:val="0"/>
              <w:bCs/>
              <w:vanish w:val="0"/>
              <w:sz w:val="18"/>
              <w:szCs w:val="18"/>
            </w:rPr>
            <w:t xml:space="preserve"> </w:t>
          </w:r>
          <w:r>
            <w:rPr>
              <w:rStyle w:val="Feldsteuerung"/>
              <w:b w:val="0"/>
              <w:bCs/>
              <w:sz w:val="18"/>
              <w:szCs w:val="18"/>
            </w:rPr>
            <w:t>[Firma_Ort.:</w:t>
          </w:r>
          <w:r>
            <w:rPr>
              <w:sz w:val="18"/>
              <w:szCs w:val="18"/>
            </w:rPr>
            <w:t>Ort</w:t>
          </w:r>
          <w:r>
            <w:rPr>
              <w:rStyle w:val="Feldsteuerung"/>
              <w:b w:val="0"/>
              <w:bCs/>
              <w:sz w:val="18"/>
              <w:szCs w:val="18"/>
            </w:rPr>
            <w:t>]</w:t>
          </w:r>
          <w:r>
            <w:rPr>
              <w:sz w:val="18"/>
              <w:szCs w:val="18"/>
            </w:rPr>
            <w:t xml:space="preserve"> </w:t>
          </w:r>
        </w:p>
        <w:p w14:paraId="3FEE609E" w14:textId="77777777" w:rsidR="002D4CD8" w:rsidRDefault="007E67A0">
          <w:pPr>
            <w:pStyle w:val="Kopfzeile"/>
            <w:rPr>
              <w:sz w:val="18"/>
              <w:szCs w:val="18"/>
            </w:rPr>
          </w:pPr>
        </w:p>
      </w:tc>
    </w:tr>
  </w:tbl>
  <w:p w14:paraId="32D5DC2D" w14:textId="77777777" w:rsidR="002D4CD8" w:rsidRDefault="007E67A0">
    <w:pPr>
      <w:pStyle w:val="Kopfzeile"/>
      <w:rPr>
        <w:sz w:val="18"/>
        <w:szCs w:val="18"/>
      </w:rPr>
    </w:pPr>
  </w:p>
  <w:p w14:paraId="516C88D5" w14:textId="77777777" w:rsidR="002D4CD8" w:rsidRPr="00F1597D" w:rsidRDefault="007E67A0" w:rsidP="00F159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 w15:restartNumberingAfterBreak="0">
    <w:nsid w:val="28C24C8B"/>
    <w:multiLevelType w:val="hybridMultilevel"/>
    <w:tmpl w:val="F0C4222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3"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4" w15:restartNumberingAfterBreak="0">
    <w:nsid w:val="430435FD"/>
    <w:multiLevelType w:val="hybridMultilevel"/>
    <w:tmpl w:val="9C329C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5837889"/>
    <w:multiLevelType w:val="hybridMultilevel"/>
    <w:tmpl w:val="088E97C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51F60038"/>
    <w:multiLevelType w:val="hybridMultilevel"/>
    <w:tmpl w:val="0870EDD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2AA1D3D"/>
    <w:multiLevelType w:val="multilevel"/>
    <w:tmpl w:val="21287132"/>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386720E"/>
    <w:multiLevelType w:val="hybridMultilevel"/>
    <w:tmpl w:val="9FAACC3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C1E2652"/>
    <w:multiLevelType w:val="hybridMultilevel"/>
    <w:tmpl w:val="F996710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09C0122"/>
    <w:multiLevelType w:val="hybridMultilevel"/>
    <w:tmpl w:val="69D481F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12"/>
  </w:num>
  <w:num w:numId="2">
    <w:abstractNumId w:val="3"/>
  </w:num>
  <w:num w:numId="3">
    <w:abstractNumId w:val="2"/>
  </w:num>
  <w:num w:numId="4">
    <w:abstractNumId w:val="6"/>
  </w:num>
  <w:num w:numId="5">
    <w:abstractNumId w:val="8"/>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567" w:hanging="567"/>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0"/>
  </w:num>
  <w:num w:numId="7">
    <w:abstractNumId w:val="9"/>
  </w:num>
  <w:num w:numId="8">
    <w:abstractNumId w:val="5"/>
  </w:num>
  <w:num w:numId="9">
    <w:abstractNumId w:val="11"/>
  </w:num>
  <w:num w:numId="10">
    <w:abstractNumId w:val="7"/>
  </w:num>
  <w:num w:numId="11">
    <w:abstractNumId w:val="4"/>
  </w:num>
  <w:num w:numId="12">
    <w:abstractNumId w:val="1"/>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zahlDezimalStellen" w:val="2"/>
    <w:docVar w:name="auflistSummierung" w:val="0"/>
    <w:docVar w:name="BetragFett" w:val="0"/>
    <w:docVar w:name="BetragSmall" w:val="0"/>
    <w:docVar w:name="breiteHauptPos" w:val="-0,5"/>
    <w:docVar w:name="breiteHauptPosVgl" w:val="-0,5"/>
    <w:docVar w:name="breiteNormalPos" w:val="-0,5"/>
    <w:docVar w:name="breiteNormalPosVgl" w:val="-0,5"/>
    <w:docVar w:name="breiteSummePos" w:val="-0,5"/>
    <w:docVar w:name="breiteSummePosVgl" w:val="-0,5"/>
    <w:docVar w:name="breiteTeilPos" w:val="-0,5"/>
    <w:docVar w:name="breiteTeilPosVgl" w:val="-0,5"/>
    <w:docVar w:name="breiteUnterPos" w:val="-0,5"/>
    <w:docVar w:name="breiteUnterPosVgl" w:val="-0,5"/>
    <w:docVar w:name="DokumentVersion" w:val="1"/>
    <w:docVar w:name="einzugHauptPos" w:val="0,5"/>
    <w:docVar w:name="einzugHauptPosVgl" w:val="0,5"/>
    <w:docVar w:name="einzugNormalPos" w:val="1,5"/>
    <w:docVar w:name="einzugNormalPosVgl" w:val="1,5"/>
    <w:docVar w:name="einzugSummePos" w:val="1"/>
    <w:docVar w:name="einzugSummePosVgl" w:val="1"/>
    <w:docVar w:name="einzugTeilPos" w:val="2"/>
    <w:docVar w:name="einzugTeilPosVgl" w:val="2"/>
    <w:docVar w:name="einzugUnterPos" w:val="1"/>
    <w:docVar w:name="einzugUnterPosVgl" w:val="1"/>
    <w:docVar w:name="Eurozeichen" w:val="0"/>
    <w:docVar w:name="fuehrendeNull" w:val="1"/>
    <w:docVar w:name="GuVAbwBeideJahre" w:val="0"/>
    <w:docVar w:name="infoDialog" w:val="1"/>
    <w:docVar w:name="JahrInVorspalte" w:val="0"/>
    <w:docVar w:name="KompaktBilanz" w:val="0"/>
    <w:docVar w:name="KontenEinzelnErlaeutern" w:val="0"/>
    <w:docVar w:name="KontoNummerKontonachweis" w:val="Falsch"/>
    <w:docVar w:name="kontoNummernPostenaufgliederung" w:val="0"/>
    <w:docVar w:name="NumerierungNeu" w:val="1"/>
    <w:docVar w:name="NurJahrInGuV" w:val="1"/>
    <w:docVar w:name="ohneBilPosKontennachweis" w:val="Falsch"/>
    <w:docVar w:name="ohneListKopfAufgliederung" w:val="Falsch"/>
    <w:docVar w:name="sterneUnterdrueckenKontennachweis" w:val="Falsch"/>
    <w:docVar w:name="TDMAktivaPassiva" w:val="Falsch"/>
    <w:docVar w:name="TDMDezimalstellen" w:val="0"/>
    <w:docVar w:name="TDMErgebnis" w:val="Falsch"/>
    <w:docVar w:name="TDMGuV" w:val="Falsch"/>
    <w:docVar w:name="TDMNurVorjahr" w:val="0"/>
    <w:docVar w:name="TDMVergleich" w:val="Falsch"/>
    <w:docVar w:name="TDMVergleich5Jahre" w:val="Falsch"/>
    <w:docVar w:name="VerfDokuLastSelectedDoc" w:val="C:\Program Files (x86)\ADDISON\Software\CMS\berichte\1720000\1-2021\b14\steuer.docx"/>
    <w:docVar w:name="wordHide" w:val="0"/>
    <w:docVar w:name="wordMinimize" w:val="1"/>
  </w:docVars>
  <w:rsids>
    <w:rsidRoot w:val="007250F3"/>
    <w:rsid w:val="00002D14"/>
    <w:rsid w:val="0000670C"/>
    <w:rsid w:val="000074E5"/>
    <w:rsid w:val="000721AA"/>
    <w:rsid w:val="000A1849"/>
    <w:rsid w:val="000D0560"/>
    <w:rsid w:val="000E5F14"/>
    <w:rsid w:val="00132558"/>
    <w:rsid w:val="00176576"/>
    <w:rsid w:val="001877A0"/>
    <w:rsid w:val="001A6322"/>
    <w:rsid w:val="001C52D9"/>
    <w:rsid w:val="001D4A80"/>
    <w:rsid w:val="001E170D"/>
    <w:rsid w:val="002462AF"/>
    <w:rsid w:val="00273643"/>
    <w:rsid w:val="002A4568"/>
    <w:rsid w:val="002D768A"/>
    <w:rsid w:val="002E5EB7"/>
    <w:rsid w:val="002F2148"/>
    <w:rsid w:val="00302D3F"/>
    <w:rsid w:val="00321BE1"/>
    <w:rsid w:val="0032515A"/>
    <w:rsid w:val="003333F4"/>
    <w:rsid w:val="003525A3"/>
    <w:rsid w:val="00381419"/>
    <w:rsid w:val="003921B6"/>
    <w:rsid w:val="003C7E02"/>
    <w:rsid w:val="00405B11"/>
    <w:rsid w:val="0041588D"/>
    <w:rsid w:val="00415D8B"/>
    <w:rsid w:val="00436E5B"/>
    <w:rsid w:val="00445600"/>
    <w:rsid w:val="00473134"/>
    <w:rsid w:val="0047353B"/>
    <w:rsid w:val="00500576"/>
    <w:rsid w:val="00502C32"/>
    <w:rsid w:val="00541845"/>
    <w:rsid w:val="005A0CE6"/>
    <w:rsid w:val="005C189C"/>
    <w:rsid w:val="005D312B"/>
    <w:rsid w:val="00615E3B"/>
    <w:rsid w:val="00621432"/>
    <w:rsid w:val="00640DC6"/>
    <w:rsid w:val="00647801"/>
    <w:rsid w:val="0067198D"/>
    <w:rsid w:val="00676D49"/>
    <w:rsid w:val="006C61B9"/>
    <w:rsid w:val="006E233F"/>
    <w:rsid w:val="00723401"/>
    <w:rsid w:val="007250F3"/>
    <w:rsid w:val="00734E8D"/>
    <w:rsid w:val="00735EF5"/>
    <w:rsid w:val="0078293D"/>
    <w:rsid w:val="007A3FC9"/>
    <w:rsid w:val="007A45A2"/>
    <w:rsid w:val="007B2C1D"/>
    <w:rsid w:val="007D0C89"/>
    <w:rsid w:val="007E13A1"/>
    <w:rsid w:val="007E67A0"/>
    <w:rsid w:val="007F1049"/>
    <w:rsid w:val="00810191"/>
    <w:rsid w:val="00826EC1"/>
    <w:rsid w:val="008902E0"/>
    <w:rsid w:val="008B13C5"/>
    <w:rsid w:val="009677E2"/>
    <w:rsid w:val="0097247C"/>
    <w:rsid w:val="009A671B"/>
    <w:rsid w:val="009C65BC"/>
    <w:rsid w:val="009D2BBA"/>
    <w:rsid w:val="009E26CA"/>
    <w:rsid w:val="009F264D"/>
    <w:rsid w:val="00A970BA"/>
    <w:rsid w:val="00AA697C"/>
    <w:rsid w:val="00AB1688"/>
    <w:rsid w:val="00AD4CD2"/>
    <w:rsid w:val="00AF736E"/>
    <w:rsid w:val="00B55B70"/>
    <w:rsid w:val="00BC08A6"/>
    <w:rsid w:val="00C17506"/>
    <w:rsid w:val="00C22275"/>
    <w:rsid w:val="00C51DE7"/>
    <w:rsid w:val="00C70081"/>
    <w:rsid w:val="00C716AD"/>
    <w:rsid w:val="00C8477C"/>
    <w:rsid w:val="00CB7945"/>
    <w:rsid w:val="00CF2A64"/>
    <w:rsid w:val="00D00B03"/>
    <w:rsid w:val="00D30E02"/>
    <w:rsid w:val="00D9777D"/>
    <w:rsid w:val="00DA6A9D"/>
    <w:rsid w:val="00DB0E13"/>
    <w:rsid w:val="00DD0F49"/>
    <w:rsid w:val="00DE2046"/>
    <w:rsid w:val="00DE4DD6"/>
    <w:rsid w:val="00DF4E28"/>
    <w:rsid w:val="00E06A00"/>
    <w:rsid w:val="00E13619"/>
    <w:rsid w:val="00E147FC"/>
    <w:rsid w:val="00E61000"/>
    <w:rsid w:val="00E876A2"/>
    <w:rsid w:val="00E914C7"/>
    <w:rsid w:val="00E9399B"/>
    <w:rsid w:val="00EC341D"/>
    <w:rsid w:val="00EC6951"/>
    <w:rsid w:val="00F17C42"/>
    <w:rsid w:val="00F26A40"/>
    <w:rsid w:val="00F3295F"/>
    <w:rsid w:val="00F6558A"/>
    <w:rsid w:val="00F8116E"/>
    <w:rsid w:val="00F93023"/>
    <w:rsid w:val="00F937C9"/>
    <w:rsid w:val="00FA7739"/>
    <w:rsid w:val="00FC6AA4"/>
    <w:rsid w:val="00FE3B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D38047"/>
  <w15:chartTrackingRefBased/>
  <w15:docId w15:val="{0ACCDF52-958D-41C2-99B7-C166C464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9399B"/>
    <w:rPr>
      <w:rFonts w:ascii="Arial" w:hAnsi="Arial"/>
    </w:rPr>
  </w:style>
  <w:style w:type="paragraph" w:styleId="berschrift1">
    <w:name w:val="heading 1"/>
    <w:basedOn w:val="Standard"/>
    <w:next w:val="Standard"/>
    <w:link w:val="berschrift1Zchn"/>
    <w:qFormat/>
    <w:rsid w:val="00E9399B"/>
    <w:pPr>
      <w:keepNext/>
      <w:spacing w:before="240" w:after="60"/>
      <w:outlineLvl w:val="0"/>
    </w:pPr>
    <w:rPr>
      <w:b/>
      <w:kern w:val="28"/>
      <w:sz w:val="24"/>
      <w:szCs w:val="24"/>
    </w:rPr>
  </w:style>
  <w:style w:type="paragraph" w:styleId="berschrift2">
    <w:name w:val="heading 2"/>
    <w:basedOn w:val="berschrift1"/>
    <w:next w:val="Standard"/>
    <w:link w:val="berschrift2Zchn"/>
    <w:qFormat/>
    <w:rsid w:val="00E9399B"/>
    <w:pPr>
      <w:outlineLvl w:val="1"/>
    </w:pPr>
  </w:style>
  <w:style w:type="paragraph" w:styleId="berschrift3">
    <w:name w:val="heading 3"/>
    <w:basedOn w:val="berschrift1"/>
    <w:next w:val="Standard"/>
    <w:qFormat/>
    <w:rsid w:val="00E9399B"/>
    <w:pPr>
      <w:outlineLvl w:val="2"/>
    </w:pPr>
    <w:rPr>
      <w:sz w:val="22"/>
    </w:rPr>
  </w:style>
  <w:style w:type="paragraph" w:styleId="berschrift4">
    <w:name w:val="heading 4"/>
    <w:basedOn w:val="berschrift1"/>
    <w:next w:val="Standard"/>
    <w:qFormat/>
    <w:rsid w:val="00E9399B"/>
    <w:pPr>
      <w:numPr>
        <w:ilvl w:val="3"/>
        <w:numId w:val="3"/>
      </w:numPr>
      <w:outlineLvl w:val="3"/>
    </w:pPr>
    <w:rPr>
      <w:sz w:val="22"/>
    </w:rPr>
  </w:style>
  <w:style w:type="paragraph" w:styleId="berschrift5">
    <w:name w:val="heading 5"/>
    <w:basedOn w:val="berschrift1"/>
    <w:next w:val="Standard"/>
    <w:qFormat/>
    <w:rsid w:val="00E9399B"/>
    <w:pPr>
      <w:numPr>
        <w:ilvl w:val="4"/>
        <w:numId w:val="3"/>
      </w:numPr>
      <w:outlineLvl w:val="4"/>
    </w:pPr>
    <w:rPr>
      <w:sz w:val="22"/>
    </w:rPr>
  </w:style>
  <w:style w:type="paragraph" w:styleId="berschrift6">
    <w:name w:val="heading 6"/>
    <w:basedOn w:val="berschrift1"/>
    <w:next w:val="Standard"/>
    <w:qFormat/>
    <w:rsid w:val="00E9399B"/>
    <w:pPr>
      <w:numPr>
        <w:ilvl w:val="5"/>
        <w:numId w:val="3"/>
      </w:numPr>
      <w:outlineLvl w:val="5"/>
    </w:pPr>
    <w:rPr>
      <w:rFonts w:ascii="Times New Roman" w:hAnsi="Times New Roman"/>
      <w:i/>
      <w:sz w:val="22"/>
    </w:rPr>
  </w:style>
  <w:style w:type="paragraph" w:styleId="berschrift7">
    <w:name w:val="heading 7"/>
    <w:basedOn w:val="berschrift1"/>
    <w:next w:val="Standard"/>
    <w:qFormat/>
    <w:rsid w:val="00E9399B"/>
    <w:pPr>
      <w:numPr>
        <w:ilvl w:val="6"/>
        <w:numId w:val="3"/>
      </w:numPr>
      <w:outlineLvl w:val="6"/>
    </w:pPr>
    <w:rPr>
      <w:sz w:val="20"/>
    </w:rPr>
  </w:style>
  <w:style w:type="paragraph" w:styleId="berschrift8">
    <w:name w:val="heading 8"/>
    <w:basedOn w:val="berschrift1"/>
    <w:next w:val="Standard"/>
    <w:qFormat/>
    <w:rsid w:val="00E9399B"/>
    <w:pPr>
      <w:numPr>
        <w:ilvl w:val="7"/>
        <w:numId w:val="3"/>
      </w:numPr>
      <w:outlineLvl w:val="7"/>
    </w:pPr>
    <w:rPr>
      <w:i/>
      <w:sz w:val="20"/>
    </w:rPr>
  </w:style>
  <w:style w:type="paragraph" w:styleId="berschrift9">
    <w:name w:val="heading 9"/>
    <w:basedOn w:val="berschrift1"/>
    <w:next w:val="Standard"/>
    <w:qFormat/>
    <w:rsid w:val="00E9399B"/>
    <w:pPr>
      <w:numPr>
        <w:ilvl w:val="8"/>
        <w:numId w:val="3"/>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E9399B"/>
    <w:rPr>
      <w:vanish/>
    </w:rPr>
  </w:style>
  <w:style w:type="paragraph" w:customStyle="1" w:styleId="HVariante1">
    <w:name w:val="H Variante 1"/>
    <w:basedOn w:val="Standard"/>
    <w:rsid w:val="00E9399B"/>
    <w:pPr>
      <w:spacing w:before="120" w:after="120"/>
    </w:pPr>
    <w:rPr>
      <w:b/>
      <w:sz w:val="18"/>
    </w:rPr>
  </w:style>
  <w:style w:type="paragraph" w:customStyle="1" w:styleId="HVariante2">
    <w:name w:val="H Variante 2"/>
    <w:basedOn w:val="Standard"/>
    <w:rsid w:val="00E9399B"/>
    <w:pPr>
      <w:spacing w:before="240" w:after="240"/>
    </w:pPr>
    <w:rPr>
      <w:b/>
      <w:sz w:val="18"/>
    </w:rPr>
  </w:style>
  <w:style w:type="paragraph" w:customStyle="1" w:styleId="HVariante3">
    <w:name w:val="H Variante 3"/>
    <w:basedOn w:val="Standard"/>
    <w:rsid w:val="00E9399B"/>
    <w:pPr>
      <w:spacing w:before="240" w:after="240"/>
    </w:pPr>
    <w:rPr>
      <w:b/>
      <w:sz w:val="18"/>
    </w:rPr>
  </w:style>
  <w:style w:type="paragraph" w:customStyle="1" w:styleId="HVariante4">
    <w:name w:val="H Variante 4"/>
    <w:basedOn w:val="Standard"/>
    <w:rsid w:val="00E9399B"/>
    <w:pPr>
      <w:spacing w:before="240" w:after="240"/>
    </w:pPr>
    <w:rPr>
      <w:b/>
      <w:sz w:val="18"/>
    </w:rPr>
  </w:style>
  <w:style w:type="paragraph" w:customStyle="1" w:styleId="Steuerung">
    <w:name w:val="Steuerung"/>
    <w:basedOn w:val="Standard"/>
    <w:rsid w:val="00E9399B"/>
    <w:rPr>
      <w:b/>
      <w:vanish/>
    </w:rPr>
  </w:style>
  <w:style w:type="paragraph" w:customStyle="1" w:styleId="PVariante1">
    <w:name w:val="P Variante 1"/>
    <w:basedOn w:val="Standard"/>
    <w:rsid w:val="00E9399B"/>
    <w:rPr>
      <w:sz w:val="18"/>
    </w:rPr>
  </w:style>
  <w:style w:type="paragraph" w:customStyle="1" w:styleId="PVariante2">
    <w:name w:val="P Variante 2"/>
    <w:basedOn w:val="Standard"/>
    <w:rsid w:val="00E9399B"/>
    <w:rPr>
      <w:sz w:val="18"/>
    </w:rPr>
  </w:style>
  <w:style w:type="paragraph" w:customStyle="1" w:styleId="PVariante3">
    <w:name w:val="P Variante 3"/>
    <w:basedOn w:val="Standard"/>
    <w:rsid w:val="00E9399B"/>
    <w:rPr>
      <w:sz w:val="18"/>
    </w:rPr>
  </w:style>
  <w:style w:type="paragraph" w:customStyle="1" w:styleId="PVariante4">
    <w:name w:val="P Variante 4"/>
    <w:basedOn w:val="Standard"/>
    <w:rsid w:val="00E9399B"/>
    <w:rPr>
      <w:b/>
      <w:sz w:val="18"/>
    </w:rPr>
  </w:style>
  <w:style w:type="paragraph" w:customStyle="1" w:styleId="UVariante1">
    <w:name w:val="U Variante 1"/>
    <w:basedOn w:val="Standard"/>
    <w:rsid w:val="00E9399B"/>
    <w:rPr>
      <w:b/>
      <w:sz w:val="18"/>
    </w:rPr>
  </w:style>
  <w:style w:type="paragraph" w:customStyle="1" w:styleId="UVariante2">
    <w:name w:val="U Variante 2"/>
    <w:basedOn w:val="Standard"/>
    <w:rsid w:val="00E9399B"/>
    <w:pPr>
      <w:spacing w:before="120" w:after="120"/>
    </w:pPr>
    <w:rPr>
      <w:b/>
      <w:sz w:val="18"/>
    </w:rPr>
  </w:style>
  <w:style w:type="paragraph" w:customStyle="1" w:styleId="UVariante3">
    <w:name w:val="U Variante 3"/>
    <w:basedOn w:val="Standard"/>
    <w:rsid w:val="00E9399B"/>
    <w:pPr>
      <w:spacing w:before="120" w:after="120"/>
    </w:pPr>
    <w:rPr>
      <w:b/>
      <w:sz w:val="18"/>
    </w:rPr>
  </w:style>
  <w:style w:type="paragraph" w:customStyle="1" w:styleId="UVariante4">
    <w:name w:val="U Variante 4"/>
    <w:basedOn w:val="Standard"/>
    <w:rsid w:val="00E9399B"/>
    <w:pPr>
      <w:spacing w:before="120" w:after="120"/>
    </w:pPr>
    <w:rPr>
      <w:b/>
      <w:sz w:val="18"/>
    </w:rPr>
  </w:style>
  <w:style w:type="character" w:customStyle="1" w:styleId="Feldsteuerung">
    <w:name w:val="Feldsteuerung"/>
    <w:rsid w:val="00E9399B"/>
    <w:rPr>
      <w:vanish/>
    </w:rPr>
  </w:style>
  <w:style w:type="paragraph" w:customStyle="1" w:styleId="SVariante1">
    <w:name w:val="S Variante 1"/>
    <w:basedOn w:val="Standard"/>
    <w:rsid w:val="00E9399B"/>
    <w:pPr>
      <w:spacing w:before="60" w:after="60"/>
    </w:pPr>
    <w:rPr>
      <w:b/>
      <w:sz w:val="18"/>
    </w:rPr>
  </w:style>
  <w:style w:type="paragraph" w:customStyle="1" w:styleId="SVariante2">
    <w:name w:val="S Variante 2"/>
    <w:basedOn w:val="Standard"/>
    <w:rsid w:val="00E9399B"/>
    <w:pPr>
      <w:spacing w:before="120" w:after="120"/>
    </w:pPr>
    <w:rPr>
      <w:b/>
      <w:sz w:val="18"/>
    </w:rPr>
  </w:style>
  <w:style w:type="paragraph" w:customStyle="1" w:styleId="SVariante3">
    <w:name w:val="S Variante 3"/>
    <w:basedOn w:val="Standard"/>
    <w:rsid w:val="00E9399B"/>
    <w:pPr>
      <w:spacing w:before="120" w:after="120"/>
    </w:pPr>
    <w:rPr>
      <w:b/>
      <w:sz w:val="18"/>
    </w:rPr>
  </w:style>
  <w:style w:type="paragraph" w:customStyle="1" w:styleId="SVariante4">
    <w:name w:val="S Variante 4"/>
    <w:basedOn w:val="Standard"/>
    <w:rsid w:val="00E9399B"/>
    <w:pPr>
      <w:spacing w:before="120" w:after="120"/>
    </w:pPr>
    <w:rPr>
      <w:b/>
      <w:sz w:val="18"/>
    </w:rPr>
  </w:style>
  <w:style w:type="paragraph" w:customStyle="1" w:styleId="HDVariante1">
    <w:name w:val="HD Variante 1"/>
    <w:basedOn w:val="HVariante1"/>
    <w:next w:val="HVariante1"/>
    <w:rsid w:val="00E9399B"/>
  </w:style>
  <w:style w:type="paragraph" w:customStyle="1" w:styleId="HDVariante2">
    <w:name w:val="HD Variante 2"/>
    <w:basedOn w:val="HVariante2"/>
    <w:next w:val="HVariante2"/>
    <w:rsid w:val="00E9399B"/>
  </w:style>
  <w:style w:type="paragraph" w:customStyle="1" w:styleId="HDVariante3">
    <w:name w:val="HD Variante 3"/>
    <w:basedOn w:val="HVariante3"/>
    <w:next w:val="HVariante3"/>
    <w:rsid w:val="00E9399B"/>
  </w:style>
  <w:style w:type="paragraph" w:customStyle="1" w:styleId="HDVariante4">
    <w:name w:val="HD Variante 4"/>
    <w:basedOn w:val="HVariante4"/>
    <w:next w:val="HVariante4"/>
    <w:rsid w:val="00E9399B"/>
  </w:style>
  <w:style w:type="paragraph" w:customStyle="1" w:styleId="HUVariante1">
    <w:name w:val="HU Variante 1"/>
    <w:basedOn w:val="HVariante1"/>
    <w:next w:val="HVariante1"/>
    <w:rsid w:val="00E9399B"/>
  </w:style>
  <w:style w:type="paragraph" w:customStyle="1" w:styleId="HUVariante3">
    <w:name w:val="HU Variante 3"/>
    <w:basedOn w:val="HVariante3"/>
    <w:next w:val="HVariante3"/>
    <w:rsid w:val="00E9399B"/>
  </w:style>
  <w:style w:type="paragraph" w:customStyle="1" w:styleId="HUVariante2">
    <w:name w:val="HU Variante 2"/>
    <w:basedOn w:val="HVariante2"/>
    <w:next w:val="HVariante2"/>
    <w:rsid w:val="00E9399B"/>
  </w:style>
  <w:style w:type="paragraph" w:customStyle="1" w:styleId="HUVariante4">
    <w:name w:val="HU Variante 4"/>
    <w:basedOn w:val="HVariante4"/>
    <w:next w:val="HVariante4"/>
    <w:rsid w:val="00E9399B"/>
  </w:style>
  <w:style w:type="paragraph" w:customStyle="1" w:styleId="PDVariante1">
    <w:name w:val="PD Variante 1"/>
    <w:basedOn w:val="PVariante1"/>
    <w:next w:val="PVariante1"/>
    <w:rsid w:val="00E9399B"/>
  </w:style>
  <w:style w:type="paragraph" w:customStyle="1" w:styleId="PDVariante2">
    <w:name w:val="PD Variante 2"/>
    <w:basedOn w:val="PVariante2"/>
    <w:next w:val="PVariante2"/>
    <w:rsid w:val="00E9399B"/>
  </w:style>
  <w:style w:type="paragraph" w:customStyle="1" w:styleId="PDVariante3">
    <w:name w:val="PD Variante 3"/>
    <w:basedOn w:val="PVariante3"/>
    <w:next w:val="PVariante3"/>
    <w:rsid w:val="00E9399B"/>
  </w:style>
  <w:style w:type="paragraph" w:customStyle="1" w:styleId="PDVariante4">
    <w:name w:val="PD Variante 4"/>
    <w:basedOn w:val="PVariante4"/>
    <w:next w:val="PVariante4"/>
    <w:rsid w:val="00E9399B"/>
  </w:style>
  <w:style w:type="paragraph" w:customStyle="1" w:styleId="PUVariante1">
    <w:name w:val="PU Variante 1"/>
    <w:basedOn w:val="PVariante1"/>
    <w:next w:val="PVariante1"/>
    <w:rsid w:val="00E9399B"/>
  </w:style>
  <w:style w:type="paragraph" w:customStyle="1" w:styleId="PUVariante3">
    <w:name w:val="PU Variante 3"/>
    <w:basedOn w:val="PVariante3"/>
    <w:next w:val="PVariante3"/>
    <w:rsid w:val="00E9399B"/>
  </w:style>
  <w:style w:type="paragraph" w:customStyle="1" w:styleId="PUVariante2">
    <w:name w:val="PU Variante 2"/>
    <w:basedOn w:val="PVariante2"/>
    <w:next w:val="PVariante2"/>
    <w:rsid w:val="00E9399B"/>
  </w:style>
  <w:style w:type="paragraph" w:customStyle="1" w:styleId="PUVariante4">
    <w:name w:val="PU Variante 4"/>
    <w:basedOn w:val="PVariante4"/>
    <w:next w:val="PVariante4"/>
    <w:rsid w:val="00E9399B"/>
  </w:style>
  <w:style w:type="paragraph" w:customStyle="1" w:styleId="SUVariante1">
    <w:name w:val="SU Variante 1"/>
    <w:basedOn w:val="SVariante1"/>
    <w:next w:val="SVariante1"/>
    <w:rsid w:val="00E9399B"/>
  </w:style>
  <w:style w:type="paragraph" w:customStyle="1" w:styleId="SUVariante2">
    <w:name w:val="SU Variante 2"/>
    <w:basedOn w:val="SVariante2"/>
    <w:next w:val="SVariante2"/>
    <w:rsid w:val="00E9399B"/>
  </w:style>
  <w:style w:type="paragraph" w:customStyle="1" w:styleId="SUVariante3">
    <w:name w:val="SU Variante 3"/>
    <w:basedOn w:val="SVariante3"/>
    <w:next w:val="SVariante3"/>
    <w:rsid w:val="00E9399B"/>
  </w:style>
  <w:style w:type="paragraph" w:customStyle="1" w:styleId="SUVariante4">
    <w:name w:val="SU Variante 4"/>
    <w:basedOn w:val="SVariante4"/>
    <w:next w:val="SVariante4"/>
    <w:rsid w:val="00E9399B"/>
  </w:style>
  <w:style w:type="paragraph" w:customStyle="1" w:styleId="SDVariante1">
    <w:name w:val="SD Variante 1"/>
    <w:basedOn w:val="SVariante1"/>
    <w:next w:val="SVariante1"/>
    <w:rsid w:val="00E9399B"/>
  </w:style>
  <w:style w:type="paragraph" w:customStyle="1" w:styleId="SDVariante3">
    <w:name w:val="SD Variante 3"/>
    <w:basedOn w:val="SVariante3"/>
    <w:next w:val="SVariante3"/>
    <w:rsid w:val="00E9399B"/>
  </w:style>
  <w:style w:type="paragraph" w:customStyle="1" w:styleId="SDVariante2">
    <w:name w:val="SD Variante 2"/>
    <w:basedOn w:val="SVariante2"/>
    <w:next w:val="SVariante2"/>
    <w:rsid w:val="00E9399B"/>
  </w:style>
  <w:style w:type="paragraph" w:customStyle="1" w:styleId="SDVariante4">
    <w:name w:val="SD Variante 4"/>
    <w:basedOn w:val="SVariante4"/>
    <w:next w:val="SVariante4"/>
    <w:rsid w:val="00E9399B"/>
  </w:style>
  <w:style w:type="paragraph" w:customStyle="1" w:styleId="UUVariante1">
    <w:name w:val="UU Variante 1"/>
    <w:basedOn w:val="UVariante1"/>
    <w:next w:val="UVariante1"/>
    <w:rsid w:val="00E9399B"/>
  </w:style>
  <w:style w:type="paragraph" w:customStyle="1" w:styleId="UUVariante3">
    <w:name w:val="UU Variante 3"/>
    <w:basedOn w:val="UVariante3"/>
    <w:next w:val="UVariante3"/>
    <w:rsid w:val="00E9399B"/>
  </w:style>
  <w:style w:type="paragraph" w:customStyle="1" w:styleId="UUVariante2">
    <w:name w:val="UU Variante 2"/>
    <w:basedOn w:val="UVariante2"/>
    <w:next w:val="UVariante2"/>
    <w:rsid w:val="00E9399B"/>
  </w:style>
  <w:style w:type="paragraph" w:customStyle="1" w:styleId="UUVariante4">
    <w:name w:val="UU Variante 4"/>
    <w:basedOn w:val="UVariante4"/>
    <w:next w:val="UVariante4"/>
    <w:rsid w:val="00E9399B"/>
  </w:style>
  <w:style w:type="paragraph" w:customStyle="1" w:styleId="UDVariante1">
    <w:name w:val="UD Variante 1"/>
    <w:basedOn w:val="UVariante1"/>
    <w:next w:val="UVariante1"/>
    <w:rsid w:val="00E9399B"/>
  </w:style>
  <w:style w:type="paragraph" w:customStyle="1" w:styleId="UDVariante2">
    <w:name w:val="UD Variante 2"/>
    <w:basedOn w:val="UVariante2"/>
    <w:next w:val="UVariante2"/>
    <w:rsid w:val="00E9399B"/>
  </w:style>
  <w:style w:type="paragraph" w:customStyle="1" w:styleId="UDVariante3">
    <w:name w:val="UD Variante 3"/>
    <w:basedOn w:val="UVariante3"/>
    <w:next w:val="UVariante3"/>
    <w:rsid w:val="00E9399B"/>
  </w:style>
  <w:style w:type="paragraph" w:customStyle="1" w:styleId="UDVariante4">
    <w:name w:val="UD Variante 4"/>
    <w:basedOn w:val="UVariante4"/>
    <w:next w:val="UVariante4"/>
    <w:rsid w:val="00E9399B"/>
  </w:style>
  <w:style w:type="character" w:customStyle="1" w:styleId="Nachweis">
    <w:name w:val="Nachweis"/>
    <w:rsid w:val="00E9399B"/>
    <w:rPr>
      <w:sz w:val="18"/>
    </w:rPr>
  </w:style>
  <w:style w:type="paragraph" w:customStyle="1" w:styleId="NachweisEndsumme">
    <w:name w:val="NachweisEndsumme"/>
    <w:basedOn w:val="NachweisPos"/>
    <w:rsid w:val="00E9399B"/>
    <w:rPr>
      <w:b/>
    </w:rPr>
  </w:style>
  <w:style w:type="paragraph" w:customStyle="1" w:styleId="NachweisPos">
    <w:name w:val="NachweisPos"/>
    <w:basedOn w:val="Standard"/>
    <w:rsid w:val="00E9399B"/>
    <w:rPr>
      <w:sz w:val="18"/>
    </w:rPr>
  </w:style>
  <w:style w:type="paragraph" w:customStyle="1" w:styleId="NachweisSumme">
    <w:name w:val="NachweisSumme"/>
    <w:basedOn w:val="NachweisPos"/>
    <w:rsid w:val="00E9399B"/>
    <w:rPr>
      <w:b/>
    </w:rPr>
  </w:style>
  <w:style w:type="paragraph" w:styleId="Kopfzeile">
    <w:name w:val="header"/>
    <w:basedOn w:val="Standard"/>
    <w:link w:val="KopfzeileZchn"/>
    <w:rsid w:val="00E9399B"/>
    <w:pPr>
      <w:tabs>
        <w:tab w:val="center" w:pos="4536"/>
        <w:tab w:val="right" w:pos="9072"/>
      </w:tabs>
    </w:pPr>
    <w:rPr>
      <w:b/>
    </w:rPr>
  </w:style>
  <w:style w:type="paragraph" w:styleId="Fuzeile">
    <w:name w:val="footer"/>
    <w:basedOn w:val="Standard"/>
    <w:rsid w:val="00E9399B"/>
    <w:pPr>
      <w:jc w:val="center"/>
    </w:pPr>
  </w:style>
  <w:style w:type="paragraph" w:styleId="Verzeichnis1">
    <w:name w:val="toc 1"/>
    <w:basedOn w:val="Standard"/>
    <w:next w:val="Standard"/>
    <w:autoRedefine/>
    <w:semiHidden/>
    <w:rsid w:val="00E9399B"/>
    <w:pPr>
      <w:tabs>
        <w:tab w:val="left" w:pos="602"/>
        <w:tab w:val="right" w:leader="dot" w:pos="9071"/>
      </w:tabs>
      <w:ind w:right="851"/>
    </w:pPr>
  </w:style>
  <w:style w:type="paragraph" w:styleId="Verzeichnis2">
    <w:name w:val="toc 2"/>
    <w:basedOn w:val="Standard"/>
    <w:next w:val="Standard"/>
    <w:autoRedefine/>
    <w:semiHidden/>
    <w:rsid w:val="00E9399B"/>
    <w:pPr>
      <w:tabs>
        <w:tab w:val="left" w:pos="640"/>
        <w:tab w:val="right" w:leader="dot" w:pos="9071"/>
      </w:tabs>
      <w:ind w:left="657" w:right="851" w:hanging="459"/>
    </w:pPr>
  </w:style>
  <w:style w:type="paragraph" w:styleId="Verzeichnis3">
    <w:name w:val="toc 3"/>
    <w:basedOn w:val="Standard"/>
    <w:next w:val="Standard"/>
    <w:autoRedefine/>
    <w:semiHidden/>
    <w:rsid w:val="00E9399B"/>
    <w:pPr>
      <w:tabs>
        <w:tab w:val="right" w:leader="dot" w:pos="9071"/>
      </w:tabs>
      <w:ind w:left="567" w:right="851"/>
    </w:pPr>
  </w:style>
  <w:style w:type="paragraph" w:styleId="Verzeichnis4">
    <w:name w:val="toc 4"/>
    <w:basedOn w:val="Standard"/>
    <w:next w:val="Standard"/>
    <w:autoRedefine/>
    <w:semiHidden/>
    <w:rsid w:val="00E9399B"/>
    <w:pPr>
      <w:tabs>
        <w:tab w:val="right" w:leader="dot" w:pos="9071"/>
      </w:tabs>
      <w:ind w:left="600"/>
    </w:pPr>
  </w:style>
  <w:style w:type="paragraph" w:styleId="Verzeichnis5">
    <w:name w:val="toc 5"/>
    <w:basedOn w:val="Standard"/>
    <w:next w:val="Standard"/>
    <w:semiHidden/>
    <w:rsid w:val="00E9399B"/>
    <w:pPr>
      <w:tabs>
        <w:tab w:val="left" w:pos="1021"/>
        <w:tab w:val="right" w:pos="9071"/>
      </w:tabs>
      <w:spacing w:line="360" w:lineRule="auto"/>
      <w:ind w:left="482"/>
    </w:pPr>
  </w:style>
  <w:style w:type="paragraph" w:styleId="Verzeichnis6">
    <w:name w:val="toc 6"/>
    <w:basedOn w:val="Standard"/>
    <w:next w:val="Standard"/>
    <w:semiHidden/>
    <w:rsid w:val="00E9399B"/>
    <w:pPr>
      <w:tabs>
        <w:tab w:val="left" w:pos="1021"/>
        <w:tab w:val="right" w:pos="9071"/>
      </w:tabs>
      <w:spacing w:line="360" w:lineRule="auto"/>
      <w:ind w:left="641"/>
    </w:pPr>
  </w:style>
  <w:style w:type="paragraph" w:styleId="Verzeichnis7">
    <w:name w:val="toc 7"/>
    <w:basedOn w:val="Standard"/>
    <w:next w:val="Standard"/>
    <w:semiHidden/>
    <w:rsid w:val="00E9399B"/>
    <w:pPr>
      <w:tabs>
        <w:tab w:val="left" w:pos="1361"/>
        <w:tab w:val="right" w:pos="9071"/>
      </w:tabs>
      <w:spacing w:line="360" w:lineRule="auto"/>
      <w:ind w:left="1360" w:right="851" w:hanging="561"/>
    </w:pPr>
  </w:style>
  <w:style w:type="paragraph" w:styleId="Verzeichnis8">
    <w:name w:val="toc 8"/>
    <w:basedOn w:val="Standard"/>
    <w:next w:val="Standard"/>
    <w:semiHidden/>
    <w:rsid w:val="00E9399B"/>
    <w:pPr>
      <w:tabs>
        <w:tab w:val="right" w:pos="9071"/>
      </w:tabs>
      <w:ind w:left="960"/>
    </w:pPr>
  </w:style>
  <w:style w:type="paragraph" w:styleId="Verzeichnis9">
    <w:name w:val="toc 9"/>
    <w:basedOn w:val="Standard"/>
    <w:next w:val="Standard"/>
    <w:semiHidden/>
    <w:rsid w:val="00E9399B"/>
    <w:pPr>
      <w:tabs>
        <w:tab w:val="right" w:pos="9071"/>
      </w:tabs>
      <w:ind w:left="1120"/>
    </w:pPr>
  </w:style>
  <w:style w:type="character" w:styleId="Seitenzahl">
    <w:name w:val="page number"/>
    <w:rsid w:val="00E9399B"/>
  </w:style>
  <w:style w:type="paragraph" w:customStyle="1" w:styleId="AnlListen">
    <w:name w:val="AnlListen"/>
    <w:basedOn w:val="Standard"/>
    <w:next w:val="Standard"/>
    <w:rsid w:val="00E9399B"/>
    <w:pPr>
      <w:jc w:val="right"/>
    </w:pPr>
    <w:rPr>
      <w:sz w:val="16"/>
    </w:rPr>
  </w:style>
  <w:style w:type="paragraph" w:customStyle="1" w:styleId="TextEinzug">
    <w:name w:val="TextEinzug"/>
    <w:basedOn w:val="Standard"/>
    <w:rsid w:val="00E9399B"/>
    <w:pPr>
      <w:spacing w:after="120"/>
      <w:ind w:left="709"/>
    </w:pPr>
  </w:style>
  <w:style w:type="paragraph" w:customStyle="1" w:styleId="AuflistTE">
    <w:name w:val="AuflistTE"/>
    <w:basedOn w:val="TextEinzug"/>
    <w:rsid w:val="00E9399B"/>
    <w:pPr>
      <w:numPr>
        <w:numId w:val="1"/>
      </w:numPr>
    </w:pPr>
  </w:style>
  <w:style w:type="paragraph" w:styleId="Aufzhlungszeichen">
    <w:name w:val="List Bullet"/>
    <w:basedOn w:val="Standard"/>
    <w:autoRedefine/>
    <w:rsid w:val="00E9399B"/>
    <w:pPr>
      <w:ind w:left="283" w:hanging="283"/>
    </w:pPr>
  </w:style>
  <w:style w:type="paragraph" w:styleId="Beschriftung">
    <w:name w:val="caption"/>
    <w:basedOn w:val="Standard"/>
    <w:next w:val="Standard"/>
    <w:qFormat/>
    <w:rsid w:val="00E9399B"/>
    <w:pPr>
      <w:spacing w:before="120" w:after="120"/>
    </w:pPr>
    <w:rPr>
      <w:b/>
    </w:rPr>
  </w:style>
  <w:style w:type="paragraph" w:styleId="Dokumentstruktur">
    <w:name w:val="Document Map"/>
    <w:basedOn w:val="Standard"/>
    <w:semiHidden/>
    <w:rsid w:val="00E9399B"/>
    <w:pPr>
      <w:shd w:val="clear" w:color="auto" w:fill="000080"/>
    </w:pPr>
    <w:rPr>
      <w:rFonts w:ascii="Tahoma" w:hAnsi="Tahoma"/>
    </w:rPr>
  </w:style>
  <w:style w:type="paragraph" w:customStyle="1" w:styleId="EAnl">
    <w:name w:val="EAnl"/>
    <w:basedOn w:val="Standard"/>
    <w:rsid w:val="00E9399B"/>
  </w:style>
  <w:style w:type="paragraph" w:customStyle="1" w:styleId="EAnlkopf">
    <w:name w:val="EAnl kopf"/>
    <w:basedOn w:val="Standard"/>
    <w:rsid w:val="00E9399B"/>
    <w:rPr>
      <w:b/>
    </w:rPr>
  </w:style>
  <w:style w:type="paragraph" w:customStyle="1" w:styleId="EGesamtSumme">
    <w:name w:val="EGesamtSumme"/>
    <w:basedOn w:val="Standard"/>
    <w:rsid w:val="00E9399B"/>
    <w:rPr>
      <w:b/>
    </w:rPr>
  </w:style>
  <w:style w:type="paragraph" w:customStyle="1" w:styleId="EPoskopf">
    <w:name w:val="EPos kopf"/>
    <w:basedOn w:val="Standard"/>
    <w:rsid w:val="00E9399B"/>
    <w:rPr>
      <w:b/>
    </w:rPr>
  </w:style>
  <w:style w:type="paragraph" w:customStyle="1" w:styleId="EHPoskopf">
    <w:name w:val="EHPos kopf"/>
    <w:basedOn w:val="EPoskopf"/>
    <w:uiPriority w:val="99"/>
    <w:rsid w:val="00E9399B"/>
    <w:rPr>
      <w:sz w:val="22"/>
    </w:rPr>
  </w:style>
  <w:style w:type="paragraph" w:customStyle="1" w:styleId="EKopf">
    <w:name w:val="EKopf"/>
    <w:basedOn w:val="Standard"/>
    <w:rsid w:val="00E9399B"/>
  </w:style>
  <w:style w:type="paragraph" w:styleId="E-Mail-Signatur">
    <w:name w:val="E-mail Signature"/>
    <w:basedOn w:val="Standard"/>
    <w:rsid w:val="00E9399B"/>
  </w:style>
  <w:style w:type="character" w:styleId="Endnotenzeichen">
    <w:name w:val="endnote reference"/>
    <w:semiHidden/>
    <w:rsid w:val="00E9399B"/>
    <w:rPr>
      <w:rFonts w:ascii="Arial" w:hAnsi="Arial"/>
      <w:vertAlign w:val="superscript"/>
    </w:rPr>
  </w:style>
  <w:style w:type="paragraph" w:customStyle="1" w:styleId="EPosFuss">
    <w:name w:val="EPos Fuss"/>
    <w:basedOn w:val="Standard"/>
    <w:rsid w:val="00E9399B"/>
  </w:style>
  <w:style w:type="paragraph" w:customStyle="1" w:styleId="ERstfuss">
    <w:name w:val="ERst fuss"/>
    <w:basedOn w:val="Standard"/>
    <w:rsid w:val="00E9399B"/>
    <w:rPr>
      <w:b/>
      <w:sz w:val="18"/>
    </w:rPr>
  </w:style>
  <w:style w:type="paragraph" w:customStyle="1" w:styleId="ERstkopf">
    <w:name w:val="ERst kopf"/>
    <w:basedOn w:val="EAnl"/>
    <w:rsid w:val="00E9399B"/>
    <w:rPr>
      <w:b/>
      <w:sz w:val="18"/>
    </w:rPr>
  </w:style>
  <w:style w:type="paragraph" w:customStyle="1" w:styleId="ERstrumpf">
    <w:name w:val="ERst rumpf"/>
    <w:basedOn w:val="Standard"/>
    <w:rsid w:val="00E9399B"/>
    <w:rPr>
      <w:sz w:val="18"/>
    </w:rPr>
  </w:style>
  <w:style w:type="paragraph" w:customStyle="1" w:styleId="ERumpf">
    <w:name w:val="ERumpf"/>
    <w:basedOn w:val="Standard"/>
    <w:rsid w:val="00E9399B"/>
  </w:style>
  <w:style w:type="paragraph" w:customStyle="1" w:styleId="ESumme">
    <w:name w:val="ESumme"/>
    <w:basedOn w:val="Standard"/>
    <w:rsid w:val="00E9399B"/>
  </w:style>
  <w:style w:type="paragraph" w:customStyle="1" w:styleId="ETexte">
    <w:name w:val="ETexte"/>
    <w:basedOn w:val="Standard"/>
    <w:rsid w:val="00E9399B"/>
  </w:style>
  <w:style w:type="paragraph" w:customStyle="1" w:styleId="ETPoskopf">
    <w:name w:val="ETPos kopf"/>
    <w:basedOn w:val="Standard"/>
    <w:rsid w:val="00E9399B"/>
    <w:rPr>
      <w:b/>
    </w:rPr>
  </w:style>
  <w:style w:type="paragraph" w:customStyle="1" w:styleId="EUPoskopf">
    <w:name w:val="EUPos kopf"/>
    <w:basedOn w:val="Standard"/>
    <w:rsid w:val="00E9399B"/>
    <w:rPr>
      <w:b/>
    </w:rPr>
  </w:style>
  <w:style w:type="paragraph" w:customStyle="1" w:styleId="EVspiegelkopf">
    <w:name w:val="EVspiegel kopf"/>
    <w:basedOn w:val="Standard"/>
    <w:rsid w:val="00E9399B"/>
    <w:rPr>
      <w:b/>
      <w:sz w:val="18"/>
    </w:rPr>
  </w:style>
  <w:style w:type="paragraph" w:customStyle="1" w:styleId="EVspiegelfuss">
    <w:name w:val="EVspiegel fuss"/>
    <w:basedOn w:val="EVspiegelkopf"/>
    <w:rsid w:val="00E9399B"/>
  </w:style>
  <w:style w:type="paragraph" w:customStyle="1" w:styleId="EVspiegelrumpf">
    <w:name w:val="EVspiegel rumpf"/>
    <w:basedOn w:val="Standard"/>
    <w:rsid w:val="00E9399B"/>
    <w:rPr>
      <w:sz w:val="18"/>
    </w:rPr>
  </w:style>
  <w:style w:type="paragraph" w:customStyle="1" w:styleId="EZus">
    <w:name w:val="EZus"/>
    <w:basedOn w:val="ESumme"/>
    <w:next w:val="Standard"/>
    <w:rsid w:val="00E9399B"/>
    <w:rPr>
      <w:u w:val="single"/>
    </w:rPr>
  </w:style>
  <w:style w:type="character" w:styleId="Funotenzeichen">
    <w:name w:val="footnote reference"/>
    <w:semiHidden/>
    <w:rsid w:val="00E9399B"/>
    <w:rPr>
      <w:rFonts w:ascii="Arial" w:hAnsi="Arial"/>
      <w:vertAlign w:val="superscript"/>
    </w:rPr>
  </w:style>
  <w:style w:type="paragraph" w:customStyle="1" w:styleId="GesellschKapEntw">
    <w:name w:val="GesellschKapEntw"/>
    <w:basedOn w:val="Standard"/>
    <w:rsid w:val="00E9399B"/>
    <w:pPr>
      <w:tabs>
        <w:tab w:val="left" w:pos="214"/>
        <w:tab w:val="left" w:pos="497"/>
      </w:tabs>
      <w:spacing w:before="240" w:after="120"/>
    </w:pPr>
    <w:rPr>
      <w:b/>
      <w:sz w:val="18"/>
    </w:rPr>
  </w:style>
  <w:style w:type="paragraph" w:customStyle="1" w:styleId="HauptpunktKapEntw">
    <w:name w:val="HauptpunktKapEntw"/>
    <w:basedOn w:val="Standard"/>
    <w:rsid w:val="00E9399B"/>
    <w:pPr>
      <w:tabs>
        <w:tab w:val="left" w:pos="214"/>
        <w:tab w:val="left" w:pos="497"/>
      </w:tabs>
      <w:spacing w:before="120" w:after="120"/>
    </w:pPr>
    <w:rPr>
      <w:b/>
      <w:sz w:val="18"/>
    </w:rPr>
  </w:style>
  <w:style w:type="paragraph" w:styleId="Index9">
    <w:name w:val="index 9"/>
    <w:basedOn w:val="Standard"/>
    <w:next w:val="Standard"/>
    <w:autoRedefine/>
    <w:semiHidden/>
    <w:rsid w:val="00E9399B"/>
    <w:pPr>
      <w:ind w:left="1800" w:hanging="200"/>
    </w:pPr>
  </w:style>
  <w:style w:type="paragraph" w:customStyle="1" w:styleId="Inhaltsverz">
    <w:name w:val="Inhaltsverz"/>
    <w:basedOn w:val="Standard"/>
    <w:rsid w:val="00E9399B"/>
    <w:rPr>
      <w:b/>
      <w:sz w:val="28"/>
    </w:rPr>
  </w:style>
  <w:style w:type="paragraph" w:customStyle="1" w:styleId="Kennzahl1">
    <w:name w:val="Kennzahl1"/>
    <w:basedOn w:val="Standard"/>
    <w:rsid w:val="00E9399B"/>
    <w:pPr>
      <w:spacing w:before="60" w:after="120"/>
    </w:pPr>
    <w:rPr>
      <w:b/>
      <w:sz w:val="16"/>
    </w:rPr>
  </w:style>
  <w:style w:type="paragraph" w:customStyle="1" w:styleId="Kennzahl2">
    <w:name w:val="Kennzahl2"/>
    <w:basedOn w:val="Standard"/>
    <w:rsid w:val="00E9399B"/>
    <w:pPr>
      <w:jc w:val="center"/>
    </w:pPr>
    <w:rPr>
      <w:sz w:val="16"/>
      <w:u w:val="single"/>
    </w:rPr>
  </w:style>
  <w:style w:type="paragraph" w:customStyle="1" w:styleId="Kennzahl3">
    <w:name w:val="Kennzahl3"/>
    <w:basedOn w:val="Standard"/>
    <w:rsid w:val="00E9399B"/>
    <w:pPr>
      <w:jc w:val="center"/>
    </w:pPr>
    <w:rPr>
      <w:sz w:val="16"/>
    </w:rPr>
  </w:style>
  <w:style w:type="paragraph" w:customStyle="1" w:styleId="KennzahlBez">
    <w:name w:val="KennzahlBez"/>
    <w:basedOn w:val="Standard"/>
    <w:rsid w:val="00E9399B"/>
    <w:rPr>
      <w:rFonts w:cs="Arial"/>
      <w:b/>
      <w:bCs/>
    </w:rPr>
  </w:style>
  <w:style w:type="paragraph" w:customStyle="1" w:styleId="KennzahlenText">
    <w:name w:val="KennzahlenText"/>
    <w:basedOn w:val="Standard"/>
    <w:rsid w:val="00E9399B"/>
    <w:rPr>
      <w:rFonts w:cs="Arial"/>
      <w:sz w:val="16"/>
      <w:szCs w:val="16"/>
    </w:rPr>
  </w:style>
  <w:style w:type="paragraph" w:customStyle="1" w:styleId="KennzahlFormel">
    <w:name w:val="KennzahlFormel"/>
    <w:basedOn w:val="Standard"/>
    <w:rsid w:val="00E9399B"/>
    <w:pPr>
      <w:jc w:val="center"/>
    </w:pPr>
    <w:rPr>
      <w:rFonts w:cs="Arial"/>
      <w:sz w:val="14"/>
      <w:szCs w:val="14"/>
    </w:rPr>
  </w:style>
  <w:style w:type="paragraph" w:customStyle="1" w:styleId="KennzahlFormelU">
    <w:name w:val="KennzahlFormelU"/>
    <w:basedOn w:val="KennzahlFormel"/>
    <w:rsid w:val="00E9399B"/>
    <w:rPr>
      <w:u w:val="single"/>
    </w:rPr>
  </w:style>
  <w:style w:type="paragraph" w:customStyle="1" w:styleId="KennzahlWert">
    <w:name w:val="KennzahlWert"/>
    <w:basedOn w:val="Standard"/>
    <w:rsid w:val="00E9399B"/>
    <w:pPr>
      <w:widowControl w:val="0"/>
      <w:autoSpaceDE w:val="0"/>
      <w:autoSpaceDN w:val="0"/>
      <w:adjustRightInd w:val="0"/>
      <w:jc w:val="right"/>
    </w:pPr>
    <w:rPr>
      <w:rFonts w:cs="Arial"/>
      <w:b/>
      <w:bCs/>
    </w:rPr>
  </w:style>
  <w:style w:type="paragraph" w:styleId="Kommentartext">
    <w:name w:val="annotation text"/>
    <w:basedOn w:val="Standard"/>
    <w:link w:val="KommentartextZchn"/>
    <w:semiHidden/>
    <w:rsid w:val="00E9399B"/>
  </w:style>
  <w:style w:type="character" w:styleId="Kommentarzeichen">
    <w:name w:val="annotation reference"/>
    <w:semiHidden/>
    <w:rsid w:val="00E9399B"/>
    <w:rPr>
      <w:rFonts w:ascii="Arial" w:hAnsi="Arial"/>
      <w:sz w:val="16"/>
    </w:rPr>
  </w:style>
  <w:style w:type="paragraph" w:customStyle="1" w:styleId="Liste1">
    <w:name w:val="Liste1"/>
    <w:basedOn w:val="Standard"/>
    <w:rsid w:val="00E9399B"/>
    <w:pPr>
      <w:spacing w:before="120" w:after="120"/>
    </w:pPr>
  </w:style>
  <w:style w:type="paragraph" w:customStyle="1" w:styleId="Liste2">
    <w:name w:val="Liste2"/>
    <w:basedOn w:val="Standard"/>
    <w:rsid w:val="00E9399B"/>
  </w:style>
  <w:style w:type="paragraph" w:customStyle="1" w:styleId="Liste3">
    <w:name w:val="Liste3"/>
    <w:basedOn w:val="Standard"/>
    <w:rsid w:val="00E9399B"/>
  </w:style>
  <w:style w:type="paragraph" w:customStyle="1" w:styleId="Liste4">
    <w:name w:val="Liste4"/>
    <w:basedOn w:val="Standard"/>
    <w:rsid w:val="00E9399B"/>
  </w:style>
  <w:style w:type="paragraph" w:customStyle="1" w:styleId="Liste5">
    <w:name w:val="Liste5"/>
    <w:basedOn w:val="Standard"/>
    <w:rsid w:val="00E9399B"/>
  </w:style>
  <w:style w:type="paragraph" w:styleId="Nachrichtenkopf">
    <w:name w:val="Message Header"/>
    <w:basedOn w:val="Standard"/>
    <w:rsid w:val="00E9399B"/>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E9399B"/>
    <w:pPr>
      <w:tabs>
        <w:tab w:val="left" w:pos="214"/>
        <w:tab w:val="left" w:pos="497"/>
      </w:tabs>
      <w:spacing w:before="480" w:after="60"/>
    </w:pPr>
    <w:rPr>
      <w:b/>
    </w:rPr>
  </w:style>
  <w:style w:type="paragraph" w:customStyle="1" w:styleId="Organigramm">
    <w:name w:val="Organigramm"/>
    <w:basedOn w:val="Standard"/>
    <w:rsid w:val="00E9399B"/>
    <w:pPr>
      <w:jc w:val="center"/>
    </w:pPr>
    <w:rPr>
      <w:b/>
      <w:sz w:val="22"/>
    </w:rPr>
  </w:style>
  <w:style w:type="paragraph" w:customStyle="1" w:styleId="Rahmen">
    <w:name w:val="Rahmen"/>
    <w:basedOn w:val="Standard"/>
    <w:rsid w:val="00E9399B"/>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E9399B"/>
    <w:pPr>
      <w:ind w:left="160" w:hanging="160"/>
    </w:pPr>
  </w:style>
  <w:style w:type="paragraph" w:styleId="RGV-berschrift">
    <w:name w:val="toa heading"/>
    <w:basedOn w:val="Standard"/>
    <w:next w:val="Standard"/>
    <w:semiHidden/>
    <w:rsid w:val="00E9399B"/>
    <w:pPr>
      <w:spacing w:before="120"/>
    </w:pPr>
    <w:rPr>
      <w:b/>
      <w:sz w:val="24"/>
    </w:rPr>
  </w:style>
  <w:style w:type="paragraph" w:customStyle="1" w:styleId="StandardCode">
    <w:name w:val="Standard Code"/>
    <w:basedOn w:val="Standard"/>
    <w:rsid w:val="00E9399B"/>
    <w:pPr>
      <w:ind w:left="284"/>
    </w:pPr>
    <w:rPr>
      <w:rFonts w:ascii="Courier New" w:hAnsi="Courier New"/>
      <w:sz w:val="18"/>
    </w:rPr>
  </w:style>
  <w:style w:type="paragraph" w:customStyle="1" w:styleId="StandardErl">
    <w:name w:val="StandardErl"/>
    <w:basedOn w:val="Standard"/>
    <w:rsid w:val="00E9399B"/>
  </w:style>
  <w:style w:type="paragraph" w:customStyle="1" w:styleId="Standarderl1">
    <w:name w:val="Standarderl1"/>
    <w:basedOn w:val="StandardErl"/>
    <w:rsid w:val="00E9399B"/>
    <w:pPr>
      <w:ind w:left="1588"/>
    </w:pPr>
    <w:rPr>
      <w:color w:val="0000FF"/>
    </w:rPr>
  </w:style>
  <w:style w:type="paragraph" w:customStyle="1" w:styleId="StandardME">
    <w:name w:val="StandardME"/>
    <w:basedOn w:val="Standard"/>
    <w:rsid w:val="00E9399B"/>
    <w:pPr>
      <w:ind w:left="851"/>
      <w:jc w:val="both"/>
    </w:pPr>
  </w:style>
  <w:style w:type="paragraph" w:customStyle="1" w:styleId="StandardOE">
    <w:name w:val="StandardOE"/>
    <w:basedOn w:val="Standard"/>
    <w:next w:val="Standard"/>
    <w:rsid w:val="00E9399B"/>
    <w:pPr>
      <w:jc w:val="both"/>
    </w:pPr>
  </w:style>
  <w:style w:type="paragraph" w:customStyle="1" w:styleId="SubDesc">
    <w:name w:val="SubDesc"/>
    <w:basedOn w:val="Standard"/>
    <w:rsid w:val="00E9399B"/>
    <w:rPr>
      <w:b/>
    </w:rPr>
  </w:style>
  <w:style w:type="paragraph" w:customStyle="1" w:styleId="SummeKapEntw">
    <w:name w:val="SummeKapEntw"/>
    <w:basedOn w:val="Standard"/>
    <w:rsid w:val="00E9399B"/>
    <w:pPr>
      <w:tabs>
        <w:tab w:val="left" w:pos="214"/>
        <w:tab w:val="left" w:pos="497"/>
      </w:tabs>
      <w:spacing w:before="240"/>
    </w:pPr>
    <w:rPr>
      <w:b/>
      <w:sz w:val="18"/>
    </w:rPr>
  </w:style>
  <w:style w:type="paragraph" w:customStyle="1" w:styleId="TextEinzugFett">
    <w:name w:val="TextEinzug Fett"/>
    <w:basedOn w:val="TextEinzug"/>
    <w:rsid w:val="00E9399B"/>
    <w:pPr>
      <w:ind w:left="0"/>
    </w:pPr>
    <w:rPr>
      <w:b/>
    </w:rPr>
  </w:style>
  <w:style w:type="paragraph" w:customStyle="1" w:styleId="TextEinzugAufz">
    <w:name w:val="TextEinzugAufz"/>
    <w:basedOn w:val="Standard"/>
    <w:rsid w:val="00E9399B"/>
    <w:pPr>
      <w:numPr>
        <w:numId w:val="2"/>
      </w:numPr>
    </w:pPr>
  </w:style>
  <w:style w:type="paragraph" w:styleId="Textkrper-Zeileneinzug">
    <w:name w:val="Body Text Indent"/>
    <w:basedOn w:val="Standard"/>
    <w:rsid w:val="00E9399B"/>
    <w:pPr>
      <w:ind w:left="567"/>
      <w:jc w:val="both"/>
    </w:pPr>
  </w:style>
  <w:style w:type="paragraph" w:customStyle="1" w:styleId="TitelDok">
    <w:name w:val="TitelDok"/>
    <w:basedOn w:val="Standard"/>
    <w:rsid w:val="00E9399B"/>
    <w:rPr>
      <w:b/>
      <w:sz w:val="96"/>
    </w:rPr>
  </w:style>
  <w:style w:type="paragraph" w:customStyle="1" w:styleId="VHVariante1">
    <w:name w:val="VH Variante 1"/>
    <w:basedOn w:val="HVariante1"/>
    <w:rsid w:val="00E9399B"/>
  </w:style>
  <w:style w:type="paragraph" w:customStyle="1" w:styleId="VHUVariante1">
    <w:name w:val="VHU Variante 1"/>
    <w:basedOn w:val="HUVariante1"/>
    <w:rsid w:val="00E9399B"/>
  </w:style>
  <w:style w:type="paragraph" w:customStyle="1" w:styleId="VPVariante1">
    <w:name w:val="VP Variante 1"/>
    <w:basedOn w:val="PVariante1"/>
    <w:rsid w:val="00E9399B"/>
    <w:pPr>
      <w:tabs>
        <w:tab w:val="left" w:pos="851"/>
      </w:tabs>
    </w:pPr>
  </w:style>
  <w:style w:type="paragraph" w:customStyle="1" w:styleId="VSVariante1">
    <w:name w:val="VS Variante 1"/>
    <w:basedOn w:val="SVariante1"/>
    <w:rsid w:val="00E9399B"/>
    <w:pPr>
      <w:tabs>
        <w:tab w:val="left" w:pos="567"/>
        <w:tab w:val="left" w:pos="1134"/>
      </w:tabs>
      <w:spacing w:before="120" w:after="120"/>
    </w:pPr>
  </w:style>
  <w:style w:type="paragraph" w:customStyle="1" w:styleId="VSDVariante1">
    <w:name w:val="VSD Variante 1"/>
    <w:basedOn w:val="SDVariante1"/>
    <w:rsid w:val="00E9399B"/>
  </w:style>
  <w:style w:type="paragraph" w:customStyle="1" w:styleId="VSUVariante1">
    <w:name w:val="VSU Variante 1"/>
    <w:basedOn w:val="SUVariante1"/>
    <w:rsid w:val="00E9399B"/>
    <w:pPr>
      <w:tabs>
        <w:tab w:val="left" w:pos="851"/>
      </w:tabs>
    </w:pPr>
  </w:style>
  <w:style w:type="paragraph" w:customStyle="1" w:styleId="VUVariante1">
    <w:name w:val="VU Variante 1"/>
    <w:basedOn w:val="UVariante1"/>
    <w:rsid w:val="00E9399B"/>
    <w:pPr>
      <w:tabs>
        <w:tab w:val="left" w:pos="567"/>
      </w:tabs>
    </w:pPr>
  </w:style>
  <w:style w:type="paragraph" w:customStyle="1" w:styleId="ZeileHKapEntw">
    <w:name w:val="ZeileHKapEntw"/>
    <w:basedOn w:val="Standard"/>
    <w:rsid w:val="00E9399B"/>
    <w:pPr>
      <w:tabs>
        <w:tab w:val="left" w:pos="214"/>
        <w:tab w:val="left" w:pos="497"/>
      </w:tabs>
      <w:spacing w:before="60"/>
    </w:pPr>
    <w:rPr>
      <w:sz w:val="18"/>
    </w:rPr>
  </w:style>
  <w:style w:type="paragraph" w:customStyle="1" w:styleId="ZeileHKapVerw">
    <w:name w:val="ZeileHKapVerw"/>
    <w:basedOn w:val="Standard"/>
    <w:rsid w:val="00E9399B"/>
    <w:pPr>
      <w:tabs>
        <w:tab w:val="left" w:pos="214"/>
        <w:tab w:val="left" w:pos="497"/>
      </w:tabs>
      <w:spacing w:before="240" w:after="60"/>
    </w:pPr>
    <w:rPr>
      <w:sz w:val="18"/>
    </w:rPr>
  </w:style>
  <w:style w:type="character" w:styleId="Zeilennummer">
    <w:name w:val="line number"/>
    <w:rsid w:val="00E9399B"/>
    <w:rPr>
      <w:rFonts w:ascii="Arial" w:hAnsi="Arial"/>
    </w:rPr>
  </w:style>
  <w:style w:type="paragraph" w:customStyle="1" w:styleId="ZeileUVKapEntw">
    <w:name w:val="ZeileUVKapEntw"/>
    <w:basedOn w:val="Standard"/>
    <w:rsid w:val="00E9399B"/>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E9399B"/>
    <w:pPr>
      <w:tabs>
        <w:tab w:val="left" w:pos="214"/>
        <w:tab w:val="left" w:pos="497"/>
      </w:tabs>
      <w:ind w:left="567"/>
    </w:pPr>
    <w:rPr>
      <w:sz w:val="18"/>
    </w:rPr>
  </w:style>
  <w:style w:type="paragraph" w:customStyle="1" w:styleId="DWKonto">
    <w:name w:val="DW_Konto"/>
    <w:basedOn w:val="Standard"/>
    <w:rsid w:val="00E9399B"/>
    <w:rPr>
      <w:sz w:val="16"/>
    </w:rPr>
  </w:style>
  <w:style w:type="paragraph" w:customStyle="1" w:styleId="DWKopf">
    <w:name w:val="DW_Kopf"/>
    <w:basedOn w:val="Standard"/>
    <w:rsid w:val="00E9399B"/>
    <w:rPr>
      <w:b/>
      <w:sz w:val="16"/>
    </w:rPr>
  </w:style>
  <w:style w:type="paragraph" w:customStyle="1" w:styleId="ErlTexte">
    <w:name w:val="ErlTexte"/>
    <w:basedOn w:val="Standard"/>
    <w:rsid w:val="00E9399B"/>
    <w:pPr>
      <w:widowControl w:val="0"/>
      <w:autoSpaceDE w:val="0"/>
      <w:autoSpaceDN w:val="0"/>
      <w:adjustRightInd w:val="0"/>
      <w:ind w:left="1503"/>
    </w:pPr>
    <w:rPr>
      <w:rFonts w:cs="Arial"/>
    </w:rPr>
  </w:style>
  <w:style w:type="paragraph" w:customStyle="1" w:styleId="DWSumme">
    <w:name w:val="DW_Summe"/>
    <w:basedOn w:val="Standard"/>
    <w:rsid w:val="00E9399B"/>
    <w:rPr>
      <w:b/>
      <w:sz w:val="16"/>
    </w:rPr>
  </w:style>
  <w:style w:type="paragraph" w:customStyle="1" w:styleId="DWEndsumme">
    <w:name w:val="DW_Endsumme"/>
    <w:basedOn w:val="DWSumme"/>
    <w:rsid w:val="00E9399B"/>
    <w:pPr>
      <w:spacing w:after="120"/>
    </w:pPr>
  </w:style>
  <w:style w:type="paragraph" w:customStyle="1" w:styleId="StbUPunkt1">
    <w:name w:val="Stb_UPunkt1"/>
    <w:basedOn w:val="Standard"/>
    <w:rsid w:val="00E9399B"/>
    <w:pPr>
      <w:ind w:left="511" w:hanging="227"/>
    </w:pPr>
    <w:rPr>
      <w:rFonts w:ascii="Times New Roman" w:hAnsi="Times New Roman"/>
      <w:sz w:val="16"/>
    </w:rPr>
  </w:style>
  <w:style w:type="paragraph" w:customStyle="1" w:styleId="StbHPunkt">
    <w:name w:val="Stb_HPunkt"/>
    <w:basedOn w:val="Standard"/>
    <w:next w:val="Standard"/>
    <w:rsid w:val="00E9399B"/>
    <w:pPr>
      <w:tabs>
        <w:tab w:val="left" w:pos="284"/>
      </w:tabs>
    </w:pPr>
    <w:rPr>
      <w:rFonts w:ascii="Times New Roman" w:hAnsi="Times New Roman"/>
      <w:b/>
      <w:sz w:val="16"/>
    </w:rPr>
  </w:style>
  <w:style w:type="paragraph" w:customStyle="1" w:styleId="AGBTitel">
    <w:name w:val="AGBTitel"/>
    <w:basedOn w:val="Standard"/>
    <w:rsid w:val="00E9399B"/>
    <w:pPr>
      <w:tabs>
        <w:tab w:val="right" w:pos="6760"/>
      </w:tabs>
      <w:jc w:val="center"/>
    </w:pPr>
    <w:rPr>
      <w:b/>
      <w:sz w:val="22"/>
    </w:rPr>
  </w:style>
  <w:style w:type="paragraph" w:customStyle="1" w:styleId="AGBWPber1">
    <w:name w:val="AGBWP_Über1"/>
    <w:basedOn w:val="Standard"/>
    <w:rsid w:val="00E9399B"/>
    <w:rPr>
      <w:b/>
      <w:sz w:val="14"/>
    </w:rPr>
  </w:style>
  <w:style w:type="paragraph" w:customStyle="1" w:styleId="AGBWPText">
    <w:name w:val="AGBWP_Text"/>
    <w:basedOn w:val="Standard"/>
    <w:rsid w:val="00E9399B"/>
    <w:pPr>
      <w:jc w:val="both"/>
    </w:pPr>
    <w:rPr>
      <w:sz w:val="14"/>
    </w:rPr>
  </w:style>
  <w:style w:type="paragraph" w:customStyle="1" w:styleId="AGBWPGL1">
    <w:name w:val="AGB_WP_GL1"/>
    <w:basedOn w:val="AGBWPText"/>
    <w:rsid w:val="00E9399B"/>
    <w:pPr>
      <w:tabs>
        <w:tab w:val="left" w:pos="284"/>
      </w:tabs>
      <w:ind w:left="284" w:hanging="284"/>
    </w:pPr>
  </w:style>
  <w:style w:type="paragraph" w:customStyle="1" w:styleId="AGBSTBText">
    <w:name w:val="AGB_STB_Text"/>
    <w:basedOn w:val="Standard"/>
    <w:rsid w:val="00E9399B"/>
    <w:pPr>
      <w:jc w:val="both"/>
    </w:pPr>
    <w:rPr>
      <w:rFonts w:eastAsia="Arial Unicode MS"/>
      <w:sz w:val="14"/>
      <w:szCs w:val="14"/>
    </w:rPr>
  </w:style>
  <w:style w:type="paragraph" w:customStyle="1" w:styleId="AGBSTBGL1">
    <w:name w:val="AGB_STB_GL1"/>
    <w:basedOn w:val="Standard"/>
    <w:rsid w:val="00E9399B"/>
    <w:pPr>
      <w:spacing w:after="60"/>
      <w:ind w:left="357" w:hanging="357"/>
      <w:jc w:val="both"/>
    </w:pPr>
    <w:rPr>
      <w:rFonts w:eastAsia="Arial Unicode MS" w:cs="Arial"/>
      <w:b/>
      <w:bCs/>
      <w:sz w:val="14"/>
      <w:szCs w:val="14"/>
    </w:rPr>
  </w:style>
  <w:style w:type="paragraph" w:customStyle="1" w:styleId="AGBSTBGL2">
    <w:name w:val="AGB_STB_GL2"/>
    <w:basedOn w:val="Standard"/>
    <w:rsid w:val="00E9399B"/>
    <w:pPr>
      <w:numPr>
        <w:numId w:val="4"/>
      </w:numPr>
      <w:spacing w:after="60"/>
      <w:jc w:val="both"/>
    </w:pPr>
    <w:rPr>
      <w:rFonts w:eastAsia="Arial Unicode MS" w:cs="Arial"/>
      <w:sz w:val="14"/>
      <w:szCs w:val="14"/>
    </w:rPr>
  </w:style>
  <w:style w:type="paragraph" w:customStyle="1" w:styleId="AGBStBGl3">
    <w:name w:val="AGB_StB_Gl3"/>
    <w:basedOn w:val="Textkrper-Einzug2"/>
    <w:rsid w:val="00E9399B"/>
    <w:pPr>
      <w:spacing w:line="240" w:lineRule="auto"/>
      <w:ind w:left="357" w:hanging="357"/>
      <w:jc w:val="both"/>
    </w:pPr>
    <w:rPr>
      <w:rFonts w:eastAsia="Arial Unicode MS" w:cs="Arial"/>
      <w:sz w:val="14"/>
      <w:szCs w:val="14"/>
    </w:rPr>
  </w:style>
  <w:style w:type="paragraph" w:styleId="Textkrper-Einzug2">
    <w:name w:val="Body Text Indent 2"/>
    <w:basedOn w:val="Standard"/>
    <w:rsid w:val="00E9399B"/>
    <w:pPr>
      <w:spacing w:after="120" w:line="480" w:lineRule="auto"/>
      <w:ind w:left="283"/>
    </w:pPr>
  </w:style>
  <w:style w:type="paragraph" w:customStyle="1" w:styleId="Formatvorlage1">
    <w:name w:val="Formatvorlage1"/>
    <w:basedOn w:val="berschrift3"/>
    <w:rsid w:val="00E9399B"/>
  </w:style>
  <w:style w:type="paragraph" w:customStyle="1" w:styleId="DWEndsummeGross">
    <w:name w:val="DW_Endsumme_Gross"/>
    <w:basedOn w:val="Standard"/>
    <w:rsid w:val="00E9399B"/>
    <w:pPr>
      <w:spacing w:after="120"/>
    </w:pPr>
    <w:rPr>
      <w:b/>
      <w:sz w:val="24"/>
    </w:rPr>
  </w:style>
  <w:style w:type="paragraph" w:customStyle="1" w:styleId="DWSummegross">
    <w:name w:val="DW_Summe_gross"/>
    <w:basedOn w:val="Standard"/>
    <w:rsid w:val="00E9399B"/>
    <w:rPr>
      <w:b/>
      <w:sz w:val="24"/>
    </w:rPr>
  </w:style>
  <w:style w:type="paragraph" w:customStyle="1" w:styleId="DWEndsummegross0">
    <w:name w:val="DW_Endsumme_gross"/>
    <w:basedOn w:val="DWSummegross"/>
    <w:rsid w:val="00E9399B"/>
    <w:pPr>
      <w:spacing w:after="120"/>
    </w:pPr>
  </w:style>
  <w:style w:type="paragraph" w:customStyle="1" w:styleId="DWSummeMittel">
    <w:name w:val="DW_Summe_Mittel"/>
    <w:basedOn w:val="Standard"/>
    <w:rsid w:val="00E9399B"/>
    <w:rPr>
      <w:b/>
    </w:rPr>
  </w:style>
  <w:style w:type="paragraph" w:customStyle="1" w:styleId="DWEndsummeMittel">
    <w:name w:val="DW_Endsumme_Mittel"/>
    <w:basedOn w:val="DWSummeMittel"/>
    <w:rsid w:val="00E9399B"/>
    <w:pPr>
      <w:spacing w:after="120"/>
    </w:pPr>
  </w:style>
  <w:style w:type="paragraph" w:customStyle="1" w:styleId="DWSummemittel0">
    <w:name w:val="DW_Summe_mittel"/>
    <w:basedOn w:val="Standard"/>
    <w:rsid w:val="00E9399B"/>
    <w:rPr>
      <w:b/>
    </w:rPr>
  </w:style>
  <w:style w:type="paragraph" w:customStyle="1" w:styleId="DWEndsummemittel0">
    <w:name w:val="DW_Endsumme_mittel"/>
    <w:basedOn w:val="DWSummemittel0"/>
    <w:rsid w:val="00E9399B"/>
    <w:pPr>
      <w:spacing w:after="120"/>
    </w:pPr>
  </w:style>
  <w:style w:type="paragraph" w:customStyle="1" w:styleId="DWHauptpunkt">
    <w:name w:val="DW_Hauptpunkt"/>
    <w:basedOn w:val="Standard"/>
    <w:rsid w:val="00E9399B"/>
    <w:rPr>
      <w:b/>
      <w:sz w:val="16"/>
    </w:rPr>
  </w:style>
  <w:style w:type="paragraph" w:customStyle="1" w:styleId="DWHauptpunktgross">
    <w:name w:val="DW_Hauptpunkt_gross"/>
    <w:basedOn w:val="Standard"/>
    <w:rsid w:val="00E9399B"/>
    <w:rPr>
      <w:b/>
      <w:sz w:val="24"/>
    </w:rPr>
  </w:style>
  <w:style w:type="paragraph" w:customStyle="1" w:styleId="DWHauptpunktmittel">
    <w:name w:val="DW_Hauptpunkt_mittel"/>
    <w:basedOn w:val="Standard"/>
    <w:rsid w:val="00E9399B"/>
    <w:rPr>
      <w:b/>
    </w:rPr>
  </w:style>
  <w:style w:type="paragraph" w:customStyle="1" w:styleId="DWKontoGross">
    <w:name w:val="DW_Konto_Gross"/>
    <w:basedOn w:val="Standard"/>
    <w:rsid w:val="00E9399B"/>
    <w:rPr>
      <w:sz w:val="24"/>
    </w:rPr>
  </w:style>
  <w:style w:type="paragraph" w:customStyle="1" w:styleId="DWKontogross0">
    <w:name w:val="DW_Konto_gross"/>
    <w:basedOn w:val="Standard"/>
    <w:rsid w:val="00E9399B"/>
    <w:rPr>
      <w:sz w:val="24"/>
    </w:rPr>
  </w:style>
  <w:style w:type="paragraph" w:customStyle="1" w:styleId="DWKontomittel">
    <w:name w:val="DW_Konto_mittel"/>
    <w:basedOn w:val="Standard"/>
    <w:rsid w:val="00E9399B"/>
  </w:style>
  <w:style w:type="paragraph" w:customStyle="1" w:styleId="DWKopfGross">
    <w:name w:val="DW_Kopf_Gross"/>
    <w:basedOn w:val="Standard"/>
    <w:rsid w:val="00E9399B"/>
    <w:rPr>
      <w:b/>
      <w:sz w:val="24"/>
    </w:rPr>
  </w:style>
  <w:style w:type="paragraph" w:customStyle="1" w:styleId="DWKopfgross0">
    <w:name w:val="DW_Kopf_gross"/>
    <w:basedOn w:val="Standard"/>
    <w:rsid w:val="00E9399B"/>
    <w:rPr>
      <w:b/>
      <w:sz w:val="24"/>
    </w:rPr>
  </w:style>
  <w:style w:type="paragraph" w:customStyle="1" w:styleId="DWKopfMittel">
    <w:name w:val="DW_Kopf_Mittel"/>
    <w:basedOn w:val="Standard"/>
    <w:rsid w:val="00E9399B"/>
    <w:rPr>
      <w:b/>
    </w:rPr>
  </w:style>
  <w:style w:type="paragraph" w:customStyle="1" w:styleId="DWKopfmittel0">
    <w:name w:val="DW_Kopf_mittel"/>
    <w:basedOn w:val="Standard"/>
    <w:rsid w:val="00E9399B"/>
    <w:rPr>
      <w:b/>
    </w:rPr>
  </w:style>
  <w:style w:type="paragraph" w:customStyle="1" w:styleId="DWPosition">
    <w:name w:val="DW_Position"/>
    <w:basedOn w:val="Standard"/>
    <w:rsid w:val="00E9399B"/>
    <w:rPr>
      <w:sz w:val="16"/>
    </w:rPr>
  </w:style>
  <w:style w:type="paragraph" w:customStyle="1" w:styleId="DWPositiongross">
    <w:name w:val="DW_Position_gross"/>
    <w:basedOn w:val="Standard"/>
    <w:rsid w:val="00E9399B"/>
    <w:rPr>
      <w:sz w:val="24"/>
    </w:rPr>
  </w:style>
  <w:style w:type="paragraph" w:customStyle="1" w:styleId="DWPositionmittel">
    <w:name w:val="DW_Position_mittel"/>
    <w:basedOn w:val="DWPosition"/>
    <w:rsid w:val="00E9399B"/>
    <w:rPr>
      <w:sz w:val="20"/>
    </w:rPr>
  </w:style>
  <w:style w:type="paragraph" w:customStyle="1" w:styleId="DWSummeGross0">
    <w:name w:val="DW_Summe_Gross"/>
    <w:basedOn w:val="Standard"/>
    <w:rsid w:val="00E9399B"/>
    <w:rPr>
      <w:b/>
      <w:sz w:val="24"/>
    </w:rPr>
  </w:style>
  <w:style w:type="paragraph" w:customStyle="1" w:styleId="DWUnterpunkt">
    <w:name w:val="DW_Unterpunkt"/>
    <w:basedOn w:val="Standard"/>
    <w:rsid w:val="00E9399B"/>
    <w:rPr>
      <w:b/>
      <w:sz w:val="16"/>
    </w:rPr>
  </w:style>
  <w:style w:type="paragraph" w:customStyle="1" w:styleId="DWUnterpunktgross">
    <w:name w:val="DW_Unterpunkt_gross"/>
    <w:basedOn w:val="Standard"/>
    <w:rsid w:val="00E9399B"/>
    <w:rPr>
      <w:b/>
      <w:sz w:val="24"/>
    </w:rPr>
  </w:style>
  <w:style w:type="paragraph" w:customStyle="1" w:styleId="DWUnterpunktmittel">
    <w:name w:val="DW_Unterpunkt_mittel"/>
    <w:basedOn w:val="Standard"/>
    <w:rsid w:val="00E9399B"/>
    <w:rPr>
      <w:b/>
    </w:rPr>
  </w:style>
  <w:style w:type="paragraph" w:customStyle="1" w:styleId="ErlTexte1">
    <w:name w:val="ErlTexte1"/>
    <w:basedOn w:val="Standard"/>
    <w:rsid w:val="00E9399B"/>
    <w:pPr>
      <w:widowControl w:val="0"/>
      <w:autoSpaceDE w:val="0"/>
      <w:autoSpaceDN w:val="0"/>
      <w:adjustRightInd w:val="0"/>
      <w:ind w:left="737"/>
    </w:pPr>
    <w:rPr>
      <w:rFonts w:cs="Arial"/>
    </w:rPr>
  </w:style>
  <w:style w:type="paragraph" w:customStyle="1" w:styleId="VHVariante4">
    <w:name w:val="VH Variante 4"/>
    <w:basedOn w:val="Standard"/>
    <w:rsid w:val="00E9399B"/>
    <w:pPr>
      <w:spacing w:before="120" w:after="120"/>
    </w:pPr>
    <w:rPr>
      <w:b/>
      <w:sz w:val="18"/>
    </w:rPr>
  </w:style>
  <w:style w:type="paragraph" w:customStyle="1" w:styleId="VHUVariante4">
    <w:name w:val="VHU Variante 4"/>
    <w:basedOn w:val="Standard"/>
    <w:rsid w:val="00E9399B"/>
    <w:pPr>
      <w:spacing w:before="120" w:after="120"/>
    </w:pPr>
    <w:rPr>
      <w:b/>
      <w:sz w:val="18"/>
    </w:rPr>
  </w:style>
  <w:style w:type="paragraph" w:customStyle="1" w:styleId="VPVariante4">
    <w:name w:val="VP Variante 4"/>
    <w:basedOn w:val="Standard"/>
    <w:rsid w:val="00E9399B"/>
    <w:pPr>
      <w:tabs>
        <w:tab w:val="left" w:pos="851"/>
      </w:tabs>
    </w:pPr>
    <w:rPr>
      <w:b/>
      <w:sz w:val="18"/>
    </w:rPr>
  </w:style>
  <w:style w:type="paragraph" w:customStyle="1" w:styleId="VSVariante4">
    <w:name w:val="VS Variante 4"/>
    <w:basedOn w:val="Standard"/>
    <w:rsid w:val="00E9399B"/>
    <w:pPr>
      <w:tabs>
        <w:tab w:val="left" w:pos="567"/>
        <w:tab w:val="left" w:pos="1134"/>
      </w:tabs>
      <w:spacing w:before="120" w:after="120"/>
    </w:pPr>
    <w:rPr>
      <w:b/>
      <w:sz w:val="18"/>
    </w:rPr>
  </w:style>
  <w:style w:type="paragraph" w:customStyle="1" w:styleId="VSDVariante4">
    <w:name w:val="VSD Variante 4"/>
    <w:basedOn w:val="Standard"/>
    <w:rsid w:val="00E9399B"/>
    <w:pPr>
      <w:spacing w:before="60" w:after="60"/>
    </w:pPr>
    <w:rPr>
      <w:b/>
      <w:sz w:val="18"/>
    </w:rPr>
  </w:style>
  <w:style w:type="paragraph" w:customStyle="1" w:styleId="VSUVariante4">
    <w:name w:val="VSU Variante 4"/>
    <w:basedOn w:val="Standard"/>
    <w:rsid w:val="00E9399B"/>
    <w:pPr>
      <w:tabs>
        <w:tab w:val="left" w:pos="851"/>
      </w:tabs>
      <w:spacing w:before="60" w:after="60"/>
    </w:pPr>
    <w:rPr>
      <w:b/>
      <w:sz w:val="18"/>
    </w:rPr>
  </w:style>
  <w:style w:type="paragraph" w:customStyle="1" w:styleId="VUVariante4">
    <w:name w:val="VU Variante 4"/>
    <w:basedOn w:val="Standard"/>
    <w:rsid w:val="00E9399B"/>
    <w:pPr>
      <w:tabs>
        <w:tab w:val="left" w:pos="567"/>
      </w:tabs>
    </w:pPr>
    <w:rPr>
      <w:b/>
      <w:sz w:val="18"/>
    </w:rPr>
  </w:style>
  <w:style w:type="paragraph" w:customStyle="1" w:styleId="berschrift1PrB">
    <w:name w:val="Überschrift1_PrB"/>
    <w:basedOn w:val="Standard"/>
    <w:next w:val="Standard"/>
    <w:rsid w:val="00E9399B"/>
    <w:pPr>
      <w:numPr>
        <w:numId w:val="6"/>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E9399B"/>
    <w:pPr>
      <w:numPr>
        <w:ilvl w:val="1"/>
        <w:numId w:val="6"/>
      </w:numPr>
      <w:spacing w:before="240" w:after="60"/>
      <w:outlineLvl w:val="4"/>
    </w:pPr>
    <w:rPr>
      <w:b/>
      <w:sz w:val="24"/>
    </w:rPr>
  </w:style>
  <w:style w:type="paragraph" w:customStyle="1" w:styleId="berschrift3PrB">
    <w:name w:val="Überschrift3_PrB"/>
    <w:basedOn w:val="Standard"/>
    <w:next w:val="Standard"/>
    <w:qFormat/>
    <w:rsid w:val="00E9399B"/>
    <w:pPr>
      <w:numPr>
        <w:ilvl w:val="2"/>
        <w:numId w:val="6"/>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E9399B"/>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E9399B"/>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E9399B"/>
    <w:pPr>
      <w:spacing w:before="80" w:after="80"/>
      <w:ind w:left="284" w:hanging="284"/>
    </w:pPr>
    <w:rPr>
      <w:b/>
      <w:bCs/>
      <w:sz w:val="14"/>
    </w:rPr>
  </w:style>
  <w:style w:type="paragraph" w:customStyle="1" w:styleId="HVariante1A4QuerLinks0cmHngend05cm2">
    <w:name w:val="H Variante 1 A4Quer + Links:  0 cm Hängend:  05 cm2"/>
    <w:basedOn w:val="Standard"/>
    <w:rsid w:val="00E9399B"/>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E9399B"/>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E9399B"/>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E9399B"/>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E9399B"/>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E9399B"/>
    <w:pPr>
      <w:spacing w:before="60" w:after="60"/>
      <w:ind w:left="567" w:hanging="283"/>
    </w:pPr>
    <w:rPr>
      <w:b/>
      <w:bCs/>
      <w:sz w:val="14"/>
      <w:szCs w:val="14"/>
    </w:rPr>
  </w:style>
  <w:style w:type="paragraph" w:customStyle="1" w:styleId="DWKopfF">
    <w:name w:val="DW_KopfF"/>
    <w:basedOn w:val="Standard"/>
    <w:rsid w:val="00E9399B"/>
    <w:rPr>
      <w:b/>
      <w:sz w:val="18"/>
      <w:szCs w:val="18"/>
    </w:rPr>
  </w:style>
  <w:style w:type="paragraph" w:customStyle="1" w:styleId="DWKopfFmittel">
    <w:name w:val="DW_KopfF_mittel"/>
    <w:basedOn w:val="Standard"/>
    <w:rsid w:val="00E9399B"/>
    <w:rPr>
      <w:b/>
    </w:rPr>
  </w:style>
  <w:style w:type="paragraph" w:customStyle="1" w:styleId="DWKopfFgross">
    <w:name w:val="DW_KopfF_gross"/>
    <w:basedOn w:val="Standard"/>
    <w:rsid w:val="00E9399B"/>
    <w:rPr>
      <w:b/>
      <w:sz w:val="24"/>
      <w:szCs w:val="24"/>
    </w:rPr>
  </w:style>
  <w:style w:type="paragraph" w:customStyle="1" w:styleId="DWKopfk">
    <w:name w:val="DW_Kopfk"/>
    <w:basedOn w:val="Standard"/>
    <w:rsid w:val="00E9399B"/>
    <w:rPr>
      <w:b/>
    </w:rPr>
  </w:style>
  <w:style w:type="paragraph" w:customStyle="1" w:styleId="DWKopfkgross">
    <w:name w:val="DW_Kopfk_gross"/>
    <w:basedOn w:val="Standard"/>
    <w:rsid w:val="00E9399B"/>
    <w:rPr>
      <w:b/>
    </w:rPr>
  </w:style>
  <w:style w:type="paragraph" w:customStyle="1" w:styleId="DWKopfKmittel">
    <w:name w:val="DW_KopfK_mittel"/>
    <w:basedOn w:val="Standard"/>
    <w:rsid w:val="00E9399B"/>
    <w:rPr>
      <w:i/>
    </w:rPr>
  </w:style>
  <w:style w:type="paragraph" w:customStyle="1" w:styleId="DWKopfU">
    <w:name w:val="DW_KopfU"/>
    <w:basedOn w:val="Standard"/>
    <w:rsid w:val="00E9399B"/>
    <w:rPr>
      <w:sz w:val="16"/>
      <w:szCs w:val="16"/>
      <w:u w:val="single"/>
    </w:rPr>
  </w:style>
  <w:style w:type="paragraph" w:customStyle="1" w:styleId="DWKopfUgross">
    <w:name w:val="DW_KopfU_gross"/>
    <w:basedOn w:val="Standard"/>
    <w:rsid w:val="00E9399B"/>
    <w:rPr>
      <w:sz w:val="24"/>
      <w:szCs w:val="24"/>
      <w:u w:val="single"/>
    </w:rPr>
  </w:style>
  <w:style w:type="paragraph" w:customStyle="1" w:styleId="DWKopfUmittel">
    <w:name w:val="DW_KopfU_mittel"/>
    <w:basedOn w:val="Standard"/>
    <w:rsid w:val="00E9399B"/>
    <w:rPr>
      <w:u w:val="single"/>
    </w:rPr>
  </w:style>
  <w:style w:type="paragraph" w:customStyle="1" w:styleId="DWKopfA">
    <w:name w:val="DW_KopfA"/>
    <w:basedOn w:val="Standard"/>
    <w:rsid w:val="00E9399B"/>
    <w:pPr>
      <w:spacing w:after="80"/>
    </w:pPr>
    <w:rPr>
      <w:sz w:val="16"/>
      <w:szCs w:val="16"/>
    </w:rPr>
  </w:style>
  <w:style w:type="paragraph" w:customStyle="1" w:styleId="DWKopfAgross">
    <w:name w:val="DW_KopfA_gross"/>
    <w:basedOn w:val="Standard"/>
    <w:rsid w:val="00E9399B"/>
    <w:pPr>
      <w:spacing w:after="120"/>
    </w:pPr>
    <w:rPr>
      <w:sz w:val="24"/>
      <w:szCs w:val="24"/>
    </w:rPr>
  </w:style>
  <w:style w:type="paragraph" w:customStyle="1" w:styleId="DWKopfAmittel">
    <w:name w:val="DW_KopfA_mittel"/>
    <w:basedOn w:val="Standard"/>
    <w:rsid w:val="00E9399B"/>
    <w:pPr>
      <w:spacing w:after="120"/>
    </w:pPr>
  </w:style>
  <w:style w:type="paragraph" w:customStyle="1" w:styleId="DWKopfFK">
    <w:name w:val="DW_KopfFK"/>
    <w:basedOn w:val="Standard"/>
    <w:rsid w:val="00E9399B"/>
    <w:rPr>
      <w:b/>
      <w:i/>
      <w:sz w:val="16"/>
      <w:szCs w:val="16"/>
    </w:rPr>
  </w:style>
  <w:style w:type="paragraph" w:customStyle="1" w:styleId="DWKopfFKgross">
    <w:name w:val="DW_KopfFK_gross"/>
    <w:basedOn w:val="Standard"/>
    <w:rsid w:val="00E9399B"/>
    <w:rPr>
      <w:b/>
      <w:i/>
      <w:sz w:val="24"/>
      <w:szCs w:val="24"/>
    </w:rPr>
  </w:style>
  <w:style w:type="paragraph" w:customStyle="1" w:styleId="DWKopfFKmittel">
    <w:name w:val="DW_KopfFK_mittel"/>
    <w:basedOn w:val="Standard"/>
    <w:rsid w:val="00E9399B"/>
    <w:rPr>
      <w:b/>
      <w:i/>
    </w:rPr>
  </w:style>
  <w:style w:type="paragraph" w:customStyle="1" w:styleId="DWKopfK0">
    <w:name w:val="DW_KopfK"/>
    <w:basedOn w:val="Standard"/>
    <w:rsid w:val="00E9399B"/>
    <w:rPr>
      <w:i/>
      <w:sz w:val="16"/>
      <w:szCs w:val="16"/>
    </w:rPr>
  </w:style>
  <w:style w:type="paragraph" w:customStyle="1" w:styleId="DWKopfKgross0">
    <w:name w:val="DW_KopfK_gross"/>
    <w:basedOn w:val="Standard"/>
    <w:rsid w:val="00E9399B"/>
    <w:rPr>
      <w:i/>
      <w:sz w:val="24"/>
      <w:szCs w:val="24"/>
    </w:rPr>
  </w:style>
  <w:style w:type="paragraph" w:customStyle="1" w:styleId="DWKopfFU">
    <w:name w:val="DW_KopfFU"/>
    <w:basedOn w:val="Standard"/>
    <w:rsid w:val="00E9399B"/>
    <w:rPr>
      <w:b/>
      <w:sz w:val="16"/>
      <w:szCs w:val="16"/>
      <w:u w:val="single"/>
    </w:rPr>
  </w:style>
  <w:style w:type="paragraph" w:customStyle="1" w:styleId="DWKopfFUmittel">
    <w:name w:val="DW_KopfFU_mittel"/>
    <w:basedOn w:val="Standard"/>
    <w:rsid w:val="00E9399B"/>
    <w:rPr>
      <w:b/>
      <w:u w:val="single"/>
    </w:rPr>
  </w:style>
  <w:style w:type="paragraph" w:customStyle="1" w:styleId="DWKopfFUgross">
    <w:name w:val="DW_KopfFU_gross"/>
    <w:basedOn w:val="Standard"/>
    <w:rsid w:val="00E9399B"/>
    <w:rPr>
      <w:b/>
      <w:sz w:val="24"/>
      <w:szCs w:val="24"/>
      <w:u w:val="single"/>
    </w:rPr>
  </w:style>
  <w:style w:type="paragraph" w:customStyle="1" w:styleId="DWKopfFA">
    <w:name w:val="DW_KopfFA"/>
    <w:basedOn w:val="Standard"/>
    <w:rsid w:val="00E9399B"/>
    <w:pPr>
      <w:spacing w:after="80"/>
    </w:pPr>
    <w:rPr>
      <w:sz w:val="16"/>
      <w:szCs w:val="16"/>
    </w:rPr>
  </w:style>
  <w:style w:type="paragraph" w:customStyle="1" w:styleId="DWKopfFAmittel">
    <w:name w:val="DW_KopfFA_mittel"/>
    <w:basedOn w:val="Standard"/>
    <w:rsid w:val="00E9399B"/>
    <w:pPr>
      <w:spacing w:after="100"/>
    </w:pPr>
  </w:style>
  <w:style w:type="paragraph" w:customStyle="1" w:styleId="DWKopfFAgross">
    <w:name w:val="DW_KopfFA_gross"/>
    <w:basedOn w:val="Standard"/>
    <w:rsid w:val="00E9399B"/>
    <w:pPr>
      <w:spacing w:after="120"/>
    </w:pPr>
    <w:rPr>
      <w:sz w:val="24"/>
      <w:szCs w:val="24"/>
    </w:rPr>
  </w:style>
  <w:style w:type="paragraph" w:customStyle="1" w:styleId="DWKopfKU">
    <w:name w:val="DW_KopfKU"/>
    <w:basedOn w:val="Standard"/>
    <w:rsid w:val="00E9399B"/>
    <w:rPr>
      <w:i/>
      <w:sz w:val="16"/>
      <w:szCs w:val="16"/>
      <w:u w:val="single"/>
    </w:rPr>
  </w:style>
  <w:style w:type="paragraph" w:customStyle="1" w:styleId="DWKopfKUmittel">
    <w:name w:val="DW_KopfKU_mittel"/>
    <w:basedOn w:val="Standard"/>
    <w:rsid w:val="00E9399B"/>
    <w:rPr>
      <w:i/>
      <w:u w:val="single"/>
    </w:rPr>
  </w:style>
  <w:style w:type="paragraph" w:customStyle="1" w:styleId="DWKopfKUAgross">
    <w:name w:val="DW_KopfKUA_gross"/>
    <w:basedOn w:val="Standard"/>
    <w:rsid w:val="00E9399B"/>
    <w:rPr>
      <w:i/>
      <w:sz w:val="24"/>
      <w:szCs w:val="24"/>
      <w:u w:val="single"/>
    </w:rPr>
  </w:style>
  <w:style w:type="paragraph" w:customStyle="1" w:styleId="DWKopfKA">
    <w:name w:val="DW_KopfKA"/>
    <w:basedOn w:val="Standard"/>
    <w:rsid w:val="00E9399B"/>
    <w:pPr>
      <w:spacing w:after="80"/>
    </w:pPr>
    <w:rPr>
      <w:i/>
      <w:sz w:val="16"/>
      <w:szCs w:val="16"/>
    </w:rPr>
  </w:style>
  <w:style w:type="paragraph" w:customStyle="1" w:styleId="DWKopfKAmittel">
    <w:name w:val="DW_KopfKA_mittel"/>
    <w:basedOn w:val="Standard"/>
    <w:rsid w:val="00E9399B"/>
    <w:pPr>
      <w:spacing w:after="100"/>
    </w:pPr>
    <w:rPr>
      <w:i/>
    </w:rPr>
  </w:style>
  <w:style w:type="paragraph" w:customStyle="1" w:styleId="DWKopfKAgross">
    <w:name w:val="DW_KopfKA_gross"/>
    <w:basedOn w:val="Standard"/>
    <w:rsid w:val="00E9399B"/>
    <w:pPr>
      <w:spacing w:after="120"/>
    </w:pPr>
    <w:rPr>
      <w:i/>
      <w:sz w:val="24"/>
      <w:szCs w:val="24"/>
    </w:rPr>
  </w:style>
  <w:style w:type="paragraph" w:customStyle="1" w:styleId="DWKopfUA">
    <w:name w:val="DW_KopfUA"/>
    <w:basedOn w:val="Standard"/>
    <w:rsid w:val="00E9399B"/>
    <w:pPr>
      <w:spacing w:after="80"/>
    </w:pPr>
    <w:rPr>
      <w:sz w:val="16"/>
      <w:szCs w:val="16"/>
      <w:u w:val="single"/>
    </w:rPr>
  </w:style>
  <w:style w:type="paragraph" w:customStyle="1" w:styleId="DWKopfUAmittel">
    <w:name w:val="DW_KopfUA_mittel"/>
    <w:basedOn w:val="Standard"/>
    <w:rsid w:val="00E9399B"/>
    <w:pPr>
      <w:spacing w:after="100"/>
    </w:pPr>
    <w:rPr>
      <w:u w:val="single"/>
    </w:rPr>
  </w:style>
  <w:style w:type="paragraph" w:customStyle="1" w:styleId="DWKopfFUAgross">
    <w:name w:val="DW_KopfFUA_gross"/>
    <w:basedOn w:val="Standard"/>
    <w:rsid w:val="00E9399B"/>
    <w:pPr>
      <w:spacing w:after="120"/>
    </w:pPr>
    <w:rPr>
      <w:sz w:val="24"/>
      <w:szCs w:val="24"/>
      <w:u w:val="single"/>
    </w:rPr>
  </w:style>
  <w:style w:type="paragraph" w:customStyle="1" w:styleId="DWKopfFKU">
    <w:name w:val="DW_KopfFKU"/>
    <w:basedOn w:val="Standard"/>
    <w:rsid w:val="00E9399B"/>
    <w:rPr>
      <w:b/>
      <w:i/>
      <w:sz w:val="16"/>
      <w:szCs w:val="16"/>
      <w:u w:val="single"/>
    </w:rPr>
  </w:style>
  <w:style w:type="paragraph" w:customStyle="1" w:styleId="DWKopfFKUmittel">
    <w:name w:val="DW_KopfFKU_mittel"/>
    <w:basedOn w:val="Standard"/>
    <w:rsid w:val="00E9399B"/>
    <w:rPr>
      <w:b/>
      <w:i/>
      <w:u w:val="single"/>
    </w:rPr>
  </w:style>
  <w:style w:type="paragraph" w:customStyle="1" w:styleId="DWKopfFKUgross">
    <w:name w:val="DW_KopfFKU_gross"/>
    <w:basedOn w:val="Standard"/>
    <w:rsid w:val="00E9399B"/>
    <w:rPr>
      <w:b/>
      <w:i/>
      <w:sz w:val="24"/>
      <w:szCs w:val="24"/>
      <w:u w:val="single"/>
    </w:rPr>
  </w:style>
  <w:style w:type="paragraph" w:customStyle="1" w:styleId="DWKopfFKA">
    <w:name w:val="DW_KopfFKA"/>
    <w:basedOn w:val="Standard"/>
    <w:rsid w:val="00E9399B"/>
    <w:pPr>
      <w:spacing w:after="80"/>
    </w:pPr>
    <w:rPr>
      <w:b/>
      <w:i/>
      <w:sz w:val="16"/>
      <w:szCs w:val="16"/>
    </w:rPr>
  </w:style>
  <w:style w:type="paragraph" w:customStyle="1" w:styleId="DWKopfFKAmittel">
    <w:name w:val="DW_KopfFKA_mittel"/>
    <w:basedOn w:val="Standard"/>
    <w:rsid w:val="00E9399B"/>
    <w:pPr>
      <w:spacing w:after="100"/>
    </w:pPr>
    <w:rPr>
      <w:b/>
      <w:i/>
    </w:rPr>
  </w:style>
  <w:style w:type="paragraph" w:customStyle="1" w:styleId="DWKopfFKAgross">
    <w:name w:val="DW_KopfFKA_gross"/>
    <w:basedOn w:val="Standard"/>
    <w:rsid w:val="00E9399B"/>
    <w:pPr>
      <w:spacing w:after="120"/>
    </w:pPr>
    <w:rPr>
      <w:b/>
      <w:i/>
      <w:sz w:val="24"/>
      <w:szCs w:val="24"/>
    </w:rPr>
  </w:style>
  <w:style w:type="paragraph" w:customStyle="1" w:styleId="DWKopfKUgross">
    <w:name w:val="DW_KopfKU_gross"/>
    <w:basedOn w:val="Standard"/>
    <w:rsid w:val="00E9399B"/>
    <w:rPr>
      <w:i/>
      <w:sz w:val="24"/>
      <w:szCs w:val="24"/>
      <w:u w:val="single"/>
    </w:rPr>
  </w:style>
  <w:style w:type="paragraph" w:customStyle="1" w:styleId="DWFormatkombination">
    <w:name w:val="DW_Formatkombination"/>
    <w:basedOn w:val="Standard"/>
    <w:rsid w:val="00E9399B"/>
    <w:rPr>
      <w:sz w:val="16"/>
      <w:szCs w:val="16"/>
    </w:rPr>
  </w:style>
  <w:style w:type="paragraph" w:customStyle="1" w:styleId="DWFormatkombinationmittel">
    <w:name w:val="DW_Formatkombination_mittel"/>
    <w:basedOn w:val="Standard"/>
    <w:rsid w:val="00E9399B"/>
  </w:style>
  <w:style w:type="paragraph" w:customStyle="1" w:styleId="DWFormatkombinationgross">
    <w:name w:val="DW_Formatkombination_gross"/>
    <w:basedOn w:val="Standard"/>
    <w:rsid w:val="00E9399B"/>
    <w:rPr>
      <w:sz w:val="24"/>
      <w:szCs w:val="24"/>
    </w:rPr>
  </w:style>
  <w:style w:type="paragraph" w:customStyle="1" w:styleId="DWFormatkombinationF">
    <w:name w:val="DW_FormatkombinationF"/>
    <w:basedOn w:val="Standard"/>
    <w:rsid w:val="00E9399B"/>
    <w:rPr>
      <w:b/>
      <w:sz w:val="16"/>
      <w:szCs w:val="16"/>
    </w:rPr>
  </w:style>
  <w:style w:type="paragraph" w:customStyle="1" w:styleId="DWFormatkombinationFmittel">
    <w:name w:val="DW_FormatkombinationF_mittel"/>
    <w:basedOn w:val="Standard"/>
    <w:rsid w:val="00E9399B"/>
    <w:rPr>
      <w:b/>
    </w:rPr>
  </w:style>
  <w:style w:type="paragraph" w:customStyle="1" w:styleId="DWFormatkombinationFgross">
    <w:name w:val="DW_FormatkombinationF_gross"/>
    <w:basedOn w:val="Standard"/>
    <w:rsid w:val="00E9399B"/>
    <w:rPr>
      <w:b/>
      <w:sz w:val="24"/>
      <w:szCs w:val="24"/>
    </w:rPr>
  </w:style>
  <w:style w:type="paragraph" w:customStyle="1" w:styleId="DWFormatkombinationK">
    <w:name w:val="DW_FormatkombinationK"/>
    <w:basedOn w:val="Standard"/>
    <w:rsid w:val="00E9399B"/>
    <w:rPr>
      <w:i/>
      <w:sz w:val="16"/>
      <w:szCs w:val="16"/>
    </w:rPr>
  </w:style>
  <w:style w:type="paragraph" w:customStyle="1" w:styleId="DWFormatkombinationKmittel">
    <w:name w:val="DW_FormatkombinationK_mittel"/>
    <w:basedOn w:val="Standard"/>
    <w:rsid w:val="00E9399B"/>
    <w:rPr>
      <w:i/>
    </w:rPr>
  </w:style>
  <w:style w:type="paragraph" w:customStyle="1" w:styleId="DWFormatkombinationKgross">
    <w:name w:val="DW_FormatkombinationK_gross"/>
    <w:basedOn w:val="Standard"/>
    <w:rsid w:val="00E9399B"/>
    <w:rPr>
      <w:i/>
      <w:sz w:val="24"/>
      <w:szCs w:val="24"/>
    </w:rPr>
  </w:style>
  <w:style w:type="paragraph" w:customStyle="1" w:styleId="DWFormatkombinationU">
    <w:name w:val="DW_FormatkombinationU"/>
    <w:basedOn w:val="Standard"/>
    <w:rsid w:val="00E9399B"/>
    <w:rPr>
      <w:sz w:val="16"/>
      <w:szCs w:val="16"/>
      <w:u w:val="single"/>
    </w:rPr>
  </w:style>
  <w:style w:type="paragraph" w:customStyle="1" w:styleId="DWFormatkombinationUmittel">
    <w:name w:val="DW_FormatkombinationU_mittel"/>
    <w:basedOn w:val="Standard"/>
    <w:rsid w:val="00E9399B"/>
    <w:rPr>
      <w:u w:val="single"/>
    </w:rPr>
  </w:style>
  <w:style w:type="paragraph" w:customStyle="1" w:styleId="DWFormatkombinationUgross">
    <w:name w:val="DW_FormatkombinationU_gross"/>
    <w:basedOn w:val="Standard"/>
    <w:rsid w:val="00E9399B"/>
    <w:rPr>
      <w:sz w:val="24"/>
      <w:szCs w:val="24"/>
      <w:u w:val="single"/>
    </w:rPr>
  </w:style>
  <w:style w:type="paragraph" w:customStyle="1" w:styleId="DWFormatkombinationA">
    <w:name w:val="DW_FormatkombinationA"/>
    <w:basedOn w:val="Standard"/>
    <w:rsid w:val="00E9399B"/>
    <w:pPr>
      <w:spacing w:after="80"/>
    </w:pPr>
    <w:rPr>
      <w:sz w:val="16"/>
      <w:szCs w:val="16"/>
    </w:rPr>
  </w:style>
  <w:style w:type="paragraph" w:customStyle="1" w:styleId="DWFormatkombinationAmittel">
    <w:name w:val="DW_FormatkombinationA_mittel"/>
    <w:basedOn w:val="Standard"/>
    <w:rsid w:val="00E9399B"/>
    <w:pPr>
      <w:spacing w:after="100"/>
    </w:pPr>
  </w:style>
  <w:style w:type="paragraph" w:customStyle="1" w:styleId="DWFormatkombinationAgross">
    <w:name w:val="DW_FormatkombinationA_gross"/>
    <w:basedOn w:val="Standard"/>
    <w:rsid w:val="00E9399B"/>
    <w:pPr>
      <w:spacing w:after="120"/>
    </w:pPr>
    <w:rPr>
      <w:sz w:val="24"/>
      <w:szCs w:val="24"/>
    </w:rPr>
  </w:style>
  <w:style w:type="paragraph" w:customStyle="1" w:styleId="DWFormatkombinationFK">
    <w:name w:val="DW_FormatkombinationFK"/>
    <w:basedOn w:val="Standard"/>
    <w:rsid w:val="00E9399B"/>
    <w:rPr>
      <w:b/>
      <w:i/>
      <w:sz w:val="16"/>
      <w:szCs w:val="16"/>
    </w:rPr>
  </w:style>
  <w:style w:type="paragraph" w:customStyle="1" w:styleId="DWFormatkombinationFKmittel">
    <w:name w:val="DW_FormatkombinationFK_mittel"/>
    <w:basedOn w:val="Standard"/>
    <w:rsid w:val="00E9399B"/>
    <w:rPr>
      <w:b/>
      <w:i/>
    </w:rPr>
  </w:style>
  <w:style w:type="paragraph" w:customStyle="1" w:styleId="DWFormatkombinationFKgross">
    <w:name w:val="DW_FormatkombinationFK_gross"/>
    <w:basedOn w:val="Standard"/>
    <w:rsid w:val="00E9399B"/>
    <w:rPr>
      <w:b/>
      <w:i/>
      <w:sz w:val="24"/>
      <w:szCs w:val="24"/>
    </w:rPr>
  </w:style>
  <w:style w:type="paragraph" w:customStyle="1" w:styleId="DWFormatkombinationFU">
    <w:name w:val="DW_FormatkombinationFU"/>
    <w:basedOn w:val="Standard"/>
    <w:rsid w:val="00E9399B"/>
    <w:rPr>
      <w:b/>
      <w:sz w:val="16"/>
      <w:szCs w:val="16"/>
      <w:u w:val="single"/>
    </w:rPr>
  </w:style>
  <w:style w:type="paragraph" w:customStyle="1" w:styleId="DWFormatkombinationFUmittel">
    <w:name w:val="DW_FormatkombinationFU_mittel"/>
    <w:basedOn w:val="Standard"/>
    <w:rsid w:val="00E9399B"/>
    <w:rPr>
      <w:b/>
      <w:u w:val="single"/>
    </w:rPr>
  </w:style>
  <w:style w:type="paragraph" w:customStyle="1" w:styleId="DWFormatkombinationFUgross">
    <w:name w:val="DW_FormatkombinationFU_gross"/>
    <w:basedOn w:val="Standard"/>
    <w:rsid w:val="00E9399B"/>
    <w:rPr>
      <w:b/>
      <w:sz w:val="24"/>
      <w:szCs w:val="24"/>
      <w:u w:val="single"/>
    </w:rPr>
  </w:style>
  <w:style w:type="paragraph" w:customStyle="1" w:styleId="DWFormatkombinationFA">
    <w:name w:val="DW_FormatkombinationFA"/>
    <w:basedOn w:val="Standard"/>
    <w:rsid w:val="00E9399B"/>
    <w:pPr>
      <w:spacing w:after="80"/>
    </w:pPr>
    <w:rPr>
      <w:b/>
      <w:sz w:val="16"/>
      <w:szCs w:val="16"/>
    </w:rPr>
  </w:style>
  <w:style w:type="paragraph" w:customStyle="1" w:styleId="DWFormatkombinationFAmittel">
    <w:name w:val="DW_FormatkombinationFA_mittel"/>
    <w:basedOn w:val="Standard"/>
    <w:rsid w:val="00E9399B"/>
    <w:pPr>
      <w:spacing w:after="100"/>
    </w:pPr>
    <w:rPr>
      <w:b/>
    </w:rPr>
  </w:style>
  <w:style w:type="paragraph" w:customStyle="1" w:styleId="DWFormatkombinationFAgross">
    <w:name w:val="DW_FormatkombinationFA_gross"/>
    <w:basedOn w:val="Standard"/>
    <w:rsid w:val="00E9399B"/>
    <w:pPr>
      <w:spacing w:after="120"/>
    </w:pPr>
    <w:rPr>
      <w:b/>
      <w:sz w:val="24"/>
      <w:szCs w:val="24"/>
    </w:rPr>
  </w:style>
  <w:style w:type="paragraph" w:customStyle="1" w:styleId="DWFormatkombinationKU">
    <w:name w:val="DW_FormatkombinationKU"/>
    <w:basedOn w:val="Standard"/>
    <w:rsid w:val="00E9399B"/>
    <w:rPr>
      <w:i/>
      <w:sz w:val="16"/>
      <w:szCs w:val="16"/>
      <w:u w:val="single"/>
    </w:rPr>
  </w:style>
  <w:style w:type="paragraph" w:customStyle="1" w:styleId="DWFormatkombinationKUmittel">
    <w:name w:val="DW_FormatkombinationKU_mittel"/>
    <w:basedOn w:val="Standard"/>
    <w:rsid w:val="00E9399B"/>
    <w:rPr>
      <w:i/>
      <w:u w:val="single"/>
    </w:rPr>
  </w:style>
  <w:style w:type="paragraph" w:customStyle="1" w:styleId="DWFormatkombinationKUgross">
    <w:name w:val="DW_FormatkombinationKU_gross"/>
    <w:basedOn w:val="Standard"/>
    <w:rsid w:val="00E9399B"/>
    <w:rPr>
      <w:i/>
      <w:sz w:val="24"/>
      <w:szCs w:val="24"/>
      <w:u w:val="single"/>
    </w:rPr>
  </w:style>
  <w:style w:type="paragraph" w:customStyle="1" w:styleId="DWFormatkombinationKA">
    <w:name w:val="DW_FormatkombinationKA"/>
    <w:basedOn w:val="Standard"/>
    <w:rsid w:val="00E9399B"/>
    <w:pPr>
      <w:spacing w:after="80"/>
    </w:pPr>
    <w:rPr>
      <w:i/>
      <w:sz w:val="16"/>
      <w:szCs w:val="16"/>
    </w:rPr>
  </w:style>
  <w:style w:type="paragraph" w:customStyle="1" w:styleId="DWFormatkombinationKAmittel">
    <w:name w:val="DW_FormatkombinationKA_mittel"/>
    <w:basedOn w:val="Standard"/>
    <w:rsid w:val="00E9399B"/>
    <w:pPr>
      <w:spacing w:after="100"/>
    </w:pPr>
    <w:rPr>
      <w:i/>
    </w:rPr>
  </w:style>
  <w:style w:type="paragraph" w:customStyle="1" w:styleId="DWFormatkombinationKAgross">
    <w:name w:val="DW_FormatkombinationKA_gross"/>
    <w:basedOn w:val="Standard"/>
    <w:rsid w:val="00E9399B"/>
    <w:pPr>
      <w:spacing w:after="120"/>
    </w:pPr>
    <w:rPr>
      <w:i/>
      <w:sz w:val="24"/>
      <w:szCs w:val="24"/>
    </w:rPr>
  </w:style>
  <w:style w:type="paragraph" w:customStyle="1" w:styleId="DWFormatkombinationUA">
    <w:name w:val="DW_FormatkombinationUA"/>
    <w:basedOn w:val="Standard"/>
    <w:rsid w:val="00E9399B"/>
    <w:pPr>
      <w:spacing w:after="80"/>
    </w:pPr>
    <w:rPr>
      <w:sz w:val="16"/>
      <w:szCs w:val="16"/>
      <w:u w:val="single"/>
    </w:rPr>
  </w:style>
  <w:style w:type="paragraph" w:customStyle="1" w:styleId="DWFormatkombinationUAmittel">
    <w:name w:val="DW_FormatkombinationUA_mittel"/>
    <w:basedOn w:val="Standard"/>
    <w:rsid w:val="00E9399B"/>
    <w:pPr>
      <w:spacing w:after="100"/>
    </w:pPr>
    <w:rPr>
      <w:u w:val="single"/>
    </w:rPr>
  </w:style>
  <w:style w:type="paragraph" w:customStyle="1" w:styleId="DWFormatkombinationUAgross">
    <w:name w:val="DW_FormatkombinationUA_gross"/>
    <w:basedOn w:val="Standard"/>
    <w:rsid w:val="00E9399B"/>
    <w:pPr>
      <w:spacing w:after="120"/>
    </w:pPr>
    <w:rPr>
      <w:sz w:val="24"/>
      <w:szCs w:val="24"/>
      <w:u w:val="single"/>
    </w:rPr>
  </w:style>
  <w:style w:type="paragraph" w:customStyle="1" w:styleId="DWFormatkombinationFKU">
    <w:name w:val="DW_FormatkombinationFKU"/>
    <w:basedOn w:val="Standard"/>
    <w:rsid w:val="00E9399B"/>
    <w:rPr>
      <w:b/>
      <w:i/>
      <w:sz w:val="16"/>
      <w:szCs w:val="16"/>
      <w:u w:val="single"/>
    </w:rPr>
  </w:style>
  <w:style w:type="paragraph" w:customStyle="1" w:styleId="DWFormatkombinationFKUmittel">
    <w:name w:val="DW_FormatkombinationFKU_mittel"/>
    <w:basedOn w:val="Standard"/>
    <w:rsid w:val="00E9399B"/>
    <w:rPr>
      <w:b/>
      <w:i/>
      <w:u w:val="single"/>
    </w:rPr>
  </w:style>
  <w:style w:type="paragraph" w:customStyle="1" w:styleId="DWFormatkombinationFKUgross">
    <w:name w:val="DW_FormatkombinationFKU_gross"/>
    <w:basedOn w:val="Standard"/>
    <w:rsid w:val="00E9399B"/>
    <w:rPr>
      <w:b/>
      <w:i/>
      <w:sz w:val="24"/>
      <w:szCs w:val="24"/>
      <w:u w:val="single"/>
    </w:rPr>
  </w:style>
  <w:style w:type="paragraph" w:customStyle="1" w:styleId="DWFormatkombinationFKA">
    <w:name w:val="DW_FormatkombinationFKA"/>
    <w:basedOn w:val="Standard"/>
    <w:rsid w:val="00E9399B"/>
    <w:pPr>
      <w:spacing w:after="80"/>
    </w:pPr>
    <w:rPr>
      <w:b/>
      <w:i/>
      <w:sz w:val="16"/>
      <w:szCs w:val="16"/>
    </w:rPr>
  </w:style>
  <w:style w:type="paragraph" w:customStyle="1" w:styleId="DWFormatkombinationFKAmittel">
    <w:name w:val="DW_FormatkombinationFKA_mittel"/>
    <w:basedOn w:val="Standard"/>
    <w:rsid w:val="00E9399B"/>
    <w:pPr>
      <w:spacing w:after="100"/>
    </w:pPr>
    <w:rPr>
      <w:b/>
      <w:i/>
    </w:rPr>
  </w:style>
  <w:style w:type="paragraph" w:customStyle="1" w:styleId="DWFormatkombinationFKAgross">
    <w:name w:val="DW_FormatkombinationFKA_gross"/>
    <w:basedOn w:val="Standard"/>
    <w:rsid w:val="00E9399B"/>
    <w:pPr>
      <w:spacing w:after="120"/>
    </w:pPr>
    <w:rPr>
      <w:b/>
      <w:i/>
      <w:sz w:val="24"/>
      <w:szCs w:val="24"/>
    </w:rPr>
  </w:style>
  <w:style w:type="paragraph" w:customStyle="1" w:styleId="DWFormatkombinationFUA">
    <w:name w:val="DW_FormatkombinationFUA"/>
    <w:basedOn w:val="Standard"/>
    <w:rsid w:val="00E9399B"/>
    <w:pPr>
      <w:spacing w:after="80"/>
    </w:pPr>
    <w:rPr>
      <w:b/>
      <w:sz w:val="16"/>
      <w:szCs w:val="16"/>
      <w:u w:val="single"/>
    </w:rPr>
  </w:style>
  <w:style w:type="paragraph" w:customStyle="1" w:styleId="DWFormatkombinationFUAmittel">
    <w:name w:val="DW_FormatkombinationFUA_mittel"/>
    <w:basedOn w:val="Standard"/>
    <w:rsid w:val="00E9399B"/>
    <w:pPr>
      <w:spacing w:after="100"/>
    </w:pPr>
    <w:rPr>
      <w:b/>
      <w:u w:val="single"/>
    </w:rPr>
  </w:style>
  <w:style w:type="paragraph" w:customStyle="1" w:styleId="DWFormatkombinationFUAgross">
    <w:name w:val="DW_FormatkombinationFUA_gross"/>
    <w:basedOn w:val="Standard"/>
    <w:rsid w:val="00E9399B"/>
    <w:pPr>
      <w:spacing w:after="120"/>
    </w:pPr>
    <w:rPr>
      <w:b/>
      <w:sz w:val="24"/>
      <w:szCs w:val="24"/>
      <w:u w:val="single"/>
    </w:rPr>
  </w:style>
  <w:style w:type="paragraph" w:customStyle="1" w:styleId="DWFormatkombinationKUA">
    <w:name w:val="DW_FormatkombinationKUA"/>
    <w:basedOn w:val="Standard"/>
    <w:rsid w:val="00E9399B"/>
    <w:pPr>
      <w:spacing w:after="80"/>
    </w:pPr>
    <w:rPr>
      <w:i/>
      <w:sz w:val="16"/>
      <w:szCs w:val="16"/>
      <w:u w:val="single"/>
    </w:rPr>
  </w:style>
  <w:style w:type="paragraph" w:customStyle="1" w:styleId="DWFormatkombinationKUAmittel">
    <w:name w:val="DW_FormatkombinationKUA_mittel"/>
    <w:basedOn w:val="Standard"/>
    <w:rsid w:val="00E9399B"/>
    <w:pPr>
      <w:spacing w:after="100"/>
    </w:pPr>
    <w:rPr>
      <w:i/>
      <w:u w:val="single"/>
    </w:rPr>
  </w:style>
  <w:style w:type="paragraph" w:customStyle="1" w:styleId="DWFormatkombinationKUAgross">
    <w:name w:val="DW_FormatkombinationKUA_gross"/>
    <w:basedOn w:val="Standard"/>
    <w:rsid w:val="00E9399B"/>
    <w:pPr>
      <w:spacing w:after="120"/>
    </w:pPr>
    <w:rPr>
      <w:i/>
      <w:sz w:val="24"/>
      <w:szCs w:val="24"/>
      <w:u w:val="single"/>
    </w:rPr>
  </w:style>
  <w:style w:type="paragraph" w:customStyle="1" w:styleId="DWFormatkombinationFKUA">
    <w:name w:val="DW_FormatkombinationFKUA"/>
    <w:basedOn w:val="Standard"/>
    <w:rsid w:val="00E9399B"/>
    <w:pPr>
      <w:spacing w:after="80"/>
    </w:pPr>
    <w:rPr>
      <w:b/>
      <w:i/>
      <w:sz w:val="16"/>
      <w:szCs w:val="16"/>
      <w:u w:val="single"/>
    </w:rPr>
  </w:style>
  <w:style w:type="paragraph" w:customStyle="1" w:styleId="DWFormatkombinationFKUAmittel">
    <w:name w:val="DW_FormatkombinationFKUA_mittel"/>
    <w:basedOn w:val="Standard"/>
    <w:rsid w:val="00E9399B"/>
    <w:pPr>
      <w:spacing w:after="100"/>
    </w:pPr>
    <w:rPr>
      <w:b/>
      <w:i/>
      <w:u w:val="single"/>
    </w:rPr>
  </w:style>
  <w:style w:type="paragraph" w:customStyle="1" w:styleId="DWFormatkombinationFKUAgross">
    <w:name w:val="DW_FormatkombinationFKUA_gross"/>
    <w:basedOn w:val="Standard"/>
    <w:rsid w:val="00E9399B"/>
    <w:pPr>
      <w:spacing w:after="120"/>
    </w:pPr>
    <w:rPr>
      <w:b/>
      <w:i/>
      <w:sz w:val="24"/>
      <w:szCs w:val="24"/>
      <w:u w:val="single"/>
    </w:rPr>
  </w:style>
  <w:style w:type="paragraph" w:customStyle="1" w:styleId="Standard12ptFett">
    <w:name w:val="Standard+12pt+Fett"/>
    <w:basedOn w:val="Standard"/>
    <w:rsid w:val="00E9399B"/>
    <w:rPr>
      <w:b/>
      <w:sz w:val="24"/>
    </w:rPr>
  </w:style>
  <w:style w:type="paragraph" w:customStyle="1" w:styleId="Formatvorlageberschrift1Zentriert">
    <w:name w:val="Formatvorlage Überschrift 1 + Zentriert"/>
    <w:basedOn w:val="berschrift1"/>
    <w:rsid w:val="00E9399B"/>
    <w:pPr>
      <w:jc w:val="center"/>
    </w:pPr>
    <w:rPr>
      <w:bCs/>
      <w:szCs w:val="20"/>
    </w:rPr>
  </w:style>
  <w:style w:type="paragraph" w:customStyle="1" w:styleId="Formatvorlageberschrift1Zentriert1">
    <w:name w:val="Formatvorlage Überschrift 1 + Zentriert1"/>
    <w:basedOn w:val="berschrift1"/>
    <w:rsid w:val="00E9399B"/>
    <w:pPr>
      <w:jc w:val="center"/>
    </w:pPr>
    <w:rPr>
      <w:bCs/>
      <w:szCs w:val="20"/>
    </w:rPr>
  </w:style>
  <w:style w:type="paragraph" w:customStyle="1" w:styleId="berschrift1Zentriert1">
    <w:name w:val="Überschrift 1 + Zentriert1"/>
    <w:basedOn w:val="berschrift1"/>
    <w:rsid w:val="00E9399B"/>
    <w:pPr>
      <w:jc w:val="center"/>
    </w:pPr>
    <w:rPr>
      <w:bCs/>
      <w:szCs w:val="20"/>
    </w:rPr>
  </w:style>
  <w:style w:type="paragraph" w:customStyle="1" w:styleId="DWKontoAbstandmittel">
    <w:name w:val="DW_KontoAbstand_mittel"/>
    <w:basedOn w:val="DWPositionmittel"/>
    <w:next w:val="Standard"/>
    <w:rsid w:val="00E9399B"/>
    <w:pPr>
      <w:spacing w:after="180"/>
    </w:pPr>
  </w:style>
  <w:style w:type="paragraph" w:customStyle="1" w:styleId="DWKontoAbstand">
    <w:name w:val="DW_KontoAbstand"/>
    <w:basedOn w:val="DWKontoAbstandmittel"/>
    <w:rsid w:val="00E9399B"/>
    <w:rPr>
      <w:sz w:val="16"/>
    </w:rPr>
  </w:style>
  <w:style w:type="paragraph" w:customStyle="1" w:styleId="DWKontoAbstandgross">
    <w:name w:val="DW_KontoAbstand_gross"/>
    <w:basedOn w:val="DWKontoAbstandmittel"/>
    <w:rsid w:val="00E9399B"/>
    <w:rPr>
      <w:sz w:val="24"/>
    </w:rPr>
  </w:style>
  <w:style w:type="paragraph" w:customStyle="1" w:styleId="AnlAnlagennachweisBilPos">
    <w:name w:val="Anl_Anlagennachweis_BilPos"/>
    <w:basedOn w:val="Standard"/>
    <w:rsid w:val="00E9399B"/>
    <w:rPr>
      <w:sz w:val="14"/>
    </w:rPr>
  </w:style>
  <w:style w:type="paragraph" w:customStyle="1" w:styleId="AnlAnlagennachweisHauptpunkt">
    <w:name w:val="Anl_Anlagennachweis_Hauptpunkt"/>
    <w:basedOn w:val="Standard"/>
    <w:rsid w:val="00E9399B"/>
    <w:rPr>
      <w:b/>
      <w:sz w:val="14"/>
      <w:szCs w:val="14"/>
    </w:rPr>
  </w:style>
  <w:style w:type="paragraph" w:customStyle="1" w:styleId="AnlAnlagennachweisKonto">
    <w:name w:val="Anl_Anlagennachweis_Konto"/>
    <w:basedOn w:val="Standard"/>
    <w:rsid w:val="00E9399B"/>
    <w:rPr>
      <w:sz w:val="14"/>
      <w:szCs w:val="14"/>
    </w:rPr>
  </w:style>
  <w:style w:type="paragraph" w:customStyle="1" w:styleId="AnlAnlagennachweisKopf">
    <w:name w:val="Anl_Anlagennachweis_Kopf"/>
    <w:basedOn w:val="Standard"/>
    <w:rsid w:val="00E9399B"/>
    <w:rPr>
      <w:b/>
      <w:sz w:val="14"/>
      <w:szCs w:val="14"/>
    </w:rPr>
  </w:style>
  <w:style w:type="paragraph" w:customStyle="1" w:styleId="AnlAnlagennachweisPosition">
    <w:name w:val="Anl_Anlagennachweis_Position"/>
    <w:basedOn w:val="Standard"/>
    <w:rsid w:val="00E9399B"/>
    <w:rPr>
      <w:b/>
      <w:sz w:val="14"/>
      <w:szCs w:val="14"/>
    </w:rPr>
  </w:style>
  <w:style w:type="paragraph" w:customStyle="1" w:styleId="AnlAnlagennachweisSummeBilPos">
    <w:name w:val="Anl_Anlagennachweis_Summe_BilPos"/>
    <w:basedOn w:val="Standard"/>
    <w:rsid w:val="00E9399B"/>
    <w:rPr>
      <w:b/>
      <w:sz w:val="14"/>
    </w:rPr>
  </w:style>
  <w:style w:type="paragraph" w:customStyle="1" w:styleId="AnlAnlagennachweisSummeKonto">
    <w:name w:val="Anl_Anlagennachweis_Summe_Konto"/>
    <w:basedOn w:val="Standard"/>
    <w:rsid w:val="00E9399B"/>
    <w:rPr>
      <w:b/>
      <w:sz w:val="14"/>
      <w:szCs w:val="14"/>
    </w:rPr>
  </w:style>
  <w:style w:type="paragraph" w:customStyle="1" w:styleId="AnlAnlagennachweisUnterpunkt">
    <w:name w:val="Anl_Anlagennachweis_Unterpunkt"/>
    <w:basedOn w:val="Standard"/>
    <w:rsid w:val="00E9399B"/>
    <w:rPr>
      <w:b/>
      <w:sz w:val="14"/>
    </w:rPr>
  </w:style>
  <w:style w:type="paragraph" w:customStyle="1" w:styleId="AnlAnlagennachweisWirtschaftsgut">
    <w:name w:val="Anl_Anlagennachweis_Wirtschaftsgut"/>
    <w:basedOn w:val="Standard"/>
    <w:rsid w:val="00E9399B"/>
    <w:rPr>
      <w:sz w:val="14"/>
      <w:szCs w:val="14"/>
    </w:rPr>
  </w:style>
  <w:style w:type="paragraph" w:customStyle="1" w:styleId="AnlFrdernachweisBilPos">
    <w:name w:val="Anl_Fördernachweis_BilPos"/>
    <w:basedOn w:val="Standard"/>
    <w:rsid w:val="00E9399B"/>
    <w:rPr>
      <w:sz w:val="14"/>
      <w:szCs w:val="14"/>
    </w:rPr>
  </w:style>
  <w:style w:type="paragraph" w:customStyle="1" w:styleId="AnlFrdernachweisHauptpunkt">
    <w:name w:val="Anl_Fördernachweis_Hauptpunkt"/>
    <w:basedOn w:val="Standard"/>
    <w:rsid w:val="00E9399B"/>
    <w:rPr>
      <w:b/>
      <w:sz w:val="14"/>
    </w:rPr>
  </w:style>
  <w:style w:type="paragraph" w:customStyle="1" w:styleId="AnlFrdernachweisKonto">
    <w:name w:val="Anl_Fördernachweis_Konto"/>
    <w:basedOn w:val="Standard"/>
    <w:rsid w:val="00E9399B"/>
    <w:rPr>
      <w:sz w:val="14"/>
    </w:rPr>
  </w:style>
  <w:style w:type="paragraph" w:customStyle="1" w:styleId="AnlFrdernachweisKopf">
    <w:name w:val="Anl_Fördernachweis_Kopf"/>
    <w:basedOn w:val="Standard"/>
    <w:rsid w:val="00E9399B"/>
    <w:rPr>
      <w:b/>
      <w:sz w:val="14"/>
    </w:rPr>
  </w:style>
  <w:style w:type="paragraph" w:customStyle="1" w:styleId="AnlFrdernachweisPosition">
    <w:name w:val="Anl_Fördernachweis_Position"/>
    <w:basedOn w:val="Standard"/>
    <w:rsid w:val="00E9399B"/>
    <w:rPr>
      <w:b/>
      <w:sz w:val="14"/>
    </w:rPr>
  </w:style>
  <w:style w:type="paragraph" w:customStyle="1" w:styleId="AnlFrdernachweisSummeBilPos">
    <w:name w:val="Anl_Fördernachweis_Summe_BilPos"/>
    <w:basedOn w:val="Standard"/>
    <w:rsid w:val="00E9399B"/>
    <w:rPr>
      <w:b/>
      <w:sz w:val="14"/>
    </w:rPr>
  </w:style>
  <w:style w:type="paragraph" w:customStyle="1" w:styleId="AnlFrdernachweisSummeKonto">
    <w:name w:val="Anl_Fördernachweis_Summe_Konto"/>
    <w:basedOn w:val="Standard"/>
    <w:rsid w:val="00E9399B"/>
    <w:rPr>
      <w:b/>
      <w:sz w:val="14"/>
    </w:rPr>
  </w:style>
  <w:style w:type="paragraph" w:customStyle="1" w:styleId="AnlFrdernachweisUnterpunkt">
    <w:name w:val="Anl_Fördernachweis_Unterpunkt"/>
    <w:basedOn w:val="Standard"/>
    <w:rsid w:val="00E9399B"/>
    <w:rPr>
      <w:b/>
      <w:sz w:val="14"/>
    </w:rPr>
  </w:style>
  <w:style w:type="paragraph" w:customStyle="1" w:styleId="AnlFrdernachweisWirtschaftsgut">
    <w:name w:val="Anl_Fördernachweis_Wirtschaftsgut"/>
    <w:basedOn w:val="Standard"/>
    <w:rsid w:val="00E9399B"/>
    <w:rPr>
      <w:sz w:val="14"/>
      <w:szCs w:val="14"/>
    </w:rPr>
  </w:style>
  <w:style w:type="paragraph" w:customStyle="1" w:styleId="FormatvorlageSUVariante1A4QuerLinks05cmHngend05cm">
    <w:name w:val="Formatvorlage SU Variante 1 A4Quer + Links:  05 cm Hängend:  05 cm"/>
    <w:basedOn w:val="Standard"/>
    <w:rsid w:val="00E9399B"/>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E9399B"/>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E9399B"/>
    <w:pPr>
      <w:ind w:left="567" w:hanging="283"/>
    </w:pPr>
    <w:rPr>
      <w:rFonts w:cs="Times New Roman"/>
      <w:bCs/>
    </w:rPr>
  </w:style>
  <w:style w:type="paragraph" w:customStyle="1" w:styleId="HVariante1A4Quer">
    <w:name w:val="H Variante 1 A4Quer"/>
    <w:basedOn w:val="Standard"/>
    <w:rsid w:val="00E9399B"/>
    <w:pPr>
      <w:spacing w:before="80" w:after="80"/>
    </w:pPr>
    <w:rPr>
      <w:rFonts w:cs="Arial"/>
      <w:b/>
      <w:sz w:val="14"/>
      <w:szCs w:val="14"/>
    </w:rPr>
  </w:style>
  <w:style w:type="paragraph" w:customStyle="1" w:styleId="HUVariante1A4Quer">
    <w:name w:val="HU Variante 1 A4Quer"/>
    <w:basedOn w:val="HUVariante1"/>
    <w:rsid w:val="00E9399B"/>
    <w:pPr>
      <w:tabs>
        <w:tab w:val="left" w:pos="1134"/>
      </w:tabs>
      <w:spacing w:before="80" w:after="80"/>
    </w:pPr>
    <w:rPr>
      <w:rFonts w:cs="Arial"/>
      <w:sz w:val="14"/>
      <w:szCs w:val="14"/>
    </w:rPr>
  </w:style>
  <w:style w:type="paragraph" w:customStyle="1" w:styleId="PVariante1A4Quer">
    <w:name w:val="P Variante 1 A4Quer"/>
    <w:basedOn w:val="PVariante1"/>
    <w:rsid w:val="00E9399B"/>
    <w:pPr>
      <w:tabs>
        <w:tab w:val="left" w:pos="1134"/>
      </w:tabs>
    </w:pPr>
    <w:rPr>
      <w:rFonts w:cs="Arial"/>
      <w:sz w:val="14"/>
      <w:szCs w:val="14"/>
    </w:rPr>
  </w:style>
  <w:style w:type="paragraph" w:customStyle="1" w:styleId="SVariante1A4Quer">
    <w:name w:val="S Variante 1 A4Quer"/>
    <w:basedOn w:val="SVariante1"/>
    <w:rsid w:val="00E9399B"/>
    <w:pPr>
      <w:tabs>
        <w:tab w:val="left" w:pos="1417"/>
      </w:tabs>
    </w:pPr>
    <w:rPr>
      <w:rFonts w:cs="Arial"/>
      <w:sz w:val="14"/>
      <w:szCs w:val="14"/>
    </w:rPr>
  </w:style>
  <w:style w:type="paragraph" w:customStyle="1" w:styleId="SDVariante1A4Quer">
    <w:name w:val="SD Variante 1 A4Quer"/>
    <w:basedOn w:val="SDVariante1"/>
    <w:rsid w:val="00E9399B"/>
    <w:rPr>
      <w:rFonts w:cs="Arial"/>
      <w:sz w:val="14"/>
      <w:szCs w:val="14"/>
    </w:rPr>
  </w:style>
  <w:style w:type="paragraph" w:customStyle="1" w:styleId="UVariante1A4Quer">
    <w:name w:val="U Variante 1 A4Quer"/>
    <w:basedOn w:val="UVariante1"/>
    <w:rsid w:val="00E9399B"/>
    <w:pPr>
      <w:tabs>
        <w:tab w:val="left" w:pos="850"/>
      </w:tabs>
    </w:pPr>
    <w:rPr>
      <w:rFonts w:cs="Arial"/>
      <w:sz w:val="14"/>
      <w:szCs w:val="14"/>
    </w:rPr>
  </w:style>
  <w:style w:type="character" w:customStyle="1" w:styleId="AnlAnlagennachweisKontoZchn">
    <w:name w:val="Anl_Anlagennachweis_Konto Zchn"/>
    <w:rsid w:val="00E9399B"/>
    <w:rPr>
      <w:rFonts w:ascii="Arial" w:hAnsi="Arial"/>
      <w:sz w:val="14"/>
      <w:szCs w:val="14"/>
      <w:lang w:val="de-DE" w:eastAsia="de-DE" w:bidi="ar-SA"/>
    </w:rPr>
  </w:style>
  <w:style w:type="character" w:customStyle="1" w:styleId="AnlAnlagennachweisSummeBilPosZchn">
    <w:name w:val="Anl_Anlagennachweis_Summe_BilPos Zchn"/>
    <w:rsid w:val="00E9399B"/>
    <w:rPr>
      <w:rFonts w:ascii="Arial" w:hAnsi="Arial"/>
      <w:b/>
      <w:sz w:val="14"/>
      <w:lang w:val="de-DE" w:eastAsia="de-DE" w:bidi="ar-SA"/>
    </w:rPr>
  </w:style>
  <w:style w:type="paragraph" w:customStyle="1" w:styleId="AnlAnlEntwA3BilPosverdichtet">
    <w:name w:val="Anl_AnlEntwA3_BilPos_verdichtet"/>
    <w:basedOn w:val="Standard"/>
    <w:rsid w:val="00E9399B"/>
    <w:rPr>
      <w:rFonts w:cs="Arial"/>
      <w:sz w:val="16"/>
    </w:rPr>
  </w:style>
  <w:style w:type="paragraph" w:customStyle="1" w:styleId="AnlAnlEntwA3Hauptpunkt">
    <w:name w:val="Anl_AnlEntwA3_Hauptpunkt"/>
    <w:basedOn w:val="Standard"/>
    <w:rsid w:val="00E9399B"/>
    <w:rPr>
      <w:rFonts w:cs="Arial"/>
      <w:b/>
      <w:sz w:val="16"/>
    </w:rPr>
  </w:style>
  <w:style w:type="paragraph" w:customStyle="1" w:styleId="AnlAnlEntwA3Konto">
    <w:name w:val="Anl_AnlEntwA3_Konto"/>
    <w:basedOn w:val="Standard"/>
    <w:rsid w:val="00E9399B"/>
    <w:rPr>
      <w:rFonts w:cs="Arial"/>
      <w:b/>
      <w:sz w:val="16"/>
    </w:rPr>
  </w:style>
  <w:style w:type="paragraph" w:customStyle="1" w:styleId="AnlAnlEntwA3Kontoverdichtet">
    <w:name w:val="Anl_AnlEntwA3_Konto_verdichtet"/>
    <w:basedOn w:val="Standard"/>
    <w:rsid w:val="00E9399B"/>
    <w:rPr>
      <w:rFonts w:cs="Arial"/>
      <w:sz w:val="16"/>
    </w:rPr>
  </w:style>
  <w:style w:type="paragraph" w:customStyle="1" w:styleId="AnlAnlEntwA3Kopf">
    <w:name w:val="Anl_AnlEntwA3_Kopf"/>
    <w:basedOn w:val="Standard"/>
    <w:rsid w:val="00E9399B"/>
    <w:rPr>
      <w:rFonts w:cs="Arial"/>
      <w:sz w:val="16"/>
    </w:rPr>
  </w:style>
  <w:style w:type="paragraph" w:customStyle="1" w:styleId="AnlAnlEntwA3Position">
    <w:name w:val="Anl_AnlEntwA3_Position"/>
    <w:basedOn w:val="Standard"/>
    <w:rsid w:val="00E9399B"/>
    <w:rPr>
      <w:rFonts w:cs="Arial"/>
      <w:b/>
      <w:sz w:val="16"/>
    </w:rPr>
  </w:style>
  <w:style w:type="paragraph" w:customStyle="1" w:styleId="AnlAnlEntwA3SummeBilPos">
    <w:name w:val="Anl_AnlEntwA3_Summe_BilPos"/>
    <w:basedOn w:val="Standard"/>
    <w:rsid w:val="00E9399B"/>
    <w:rPr>
      <w:b/>
      <w:sz w:val="16"/>
    </w:rPr>
  </w:style>
  <w:style w:type="paragraph" w:customStyle="1" w:styleId="AnlAnlEntwA3SummeKonto">
    <w:name w:val="Anl_AnlEntwA3_Summe_Konto"/>
    <w:basedOn w:val="Standard"/>
    <w:rsid w:val="00E9399B"/>
    <w:rPr>
      <w:rFonts w:cs="Arial"/>
      <w:b/>
      <w:sz w:val="16"/>
    </w:rPr>
  </w:style>
  <w:style w:type="paragraph" w:customStyle="1" w:styleId="AnlAnlEntwA3Unterpunkt">
    <w:name w:val="Anl_AnlEntwA3_Unterpunkt"/>
    <w:basedOn w:val="Standard"/>
    <w:rsid w:val="00E9399B"/>
    <w:rPr>
      <w:rFonts w:cs="Arial"/>
      <w:b/>
      <w:sz w:val="16"/>
    </w:rPr>
  </w:style>
  <w:style w:type="paragraph" w:customStyle="1" w:styleId="AnlAnlEntwA3Wirtschaftsgut">
    <w:name w:val="Anl_AnlEntwA3_Wirtschaftsgut"/>
    <w:basedOn w:val="Standard"/>
    <w:rsid w:val="00E9399B"/>
    <w:rPr>
      <w:rFonts w:cs="Arial"/>
      <w:sz w:val="14"/>
    </w:rPr>
  </w:style>
  <w:style w:type="character" w:styleId="Fett">
    <w:name w:val="Strong"/>
    <w:qFormat/>
    <w:rsid w:val="00E9399B"/>
    <w:rPr>
      <w:b/>
      <w:bCs/>
    </w:rPr>
  </w:style>
  <w:style w:type="paragraph" w:customStyle="1" w:styleId="Formatvorlage2">
    <w:name w:val="Formatvorlage2"/>
    <w:basedOn w:val="Standard"/>
    <w:rsid w:val="00E9399B"/>
    <w:pPr>
      <w:spacing w:before="100" w:beforeAutospacing="1" w:after="100" w:afterAutospacing="1"/>
    </w:pPr>
    <w:rPr>
      <w:b/>
      <w:sz w:val="16"/>
    </w:rPr>
  </w:style>
  <w:style w:type="paragraph" w:customStyle="1" w:styleId="berschriftPrBohneNummerierung">
    <w:name w:val="Überschrift_PrB_ohneNummerierung"/>
    <w:basedOn w:val="Standard"/>
    <w:rsid w:val="00E9399B"/>
    <w:pPr>
      <w:outlineLvl w:val="6"/>
    </w:pPr>
    <w:rPr>
      <w:b/>
      <w:sz w:val="22"/>
      <w:szCs w:val="22"/>
    </w:rPr>
  </w:style>
  <w:style w:type="paragraph" w:customStyle="1" w:styleId="StandardMEkursiv">
    <w:name w:val="StandardME_kursiv"/>
    <w:basedOn w:val="StandardME"/>
    <w:autoRedefine/>
    <w:rsid w:val="00E9399B"/>
    <w:rPr>
      <w:i/>
    </w:rPr>
  </w:style>
  <w:style w:type="paragraph" w:customStyle="1" w:styleId="VerzeichnisPrf">
    <w:name w:val="Verzeichnis_Prf"/>
    <w:basedOn w:val="Verzeichnis1"/>
    <w:autoRedefine/>
    <w:rsid w:val="00E9399B"/>
    <w:pPr>
      <w:spacing w:line="360" w:lineRule="auto"/>
    </w:pPr>
    <w:rPr>
      <w:noProof/>
    </w:rPr>
  </w:style>
  <w:style w:type="character" w:styleId="Platzhaltertext">
    <w:name w:val="Placeholder Text"/>
    <w:basedOn w:val="Absatz-Standardschriftart"/>
    <w:uiPriority w:val="99"/>
    <w:semiHidden/>
    <w:rsid w:val="00F6558A"/>
    <w:rPr>
      <w:color w:val="808080"/>
    </w:rPr>
  </w:style>
  <w:style w:type="character" w:customStyle="1" w:styleId="KopfzeileZchn">
    <w:name w:val="Kopfzeile Zchn"/>
    <w:basedOn w:val="Absatz-Standardschriftart"/>
    <w:link w:val="Kopfzeile"/>
    <w:locked/>
    <w:rsid w:val="00F6558A"/>
    <w:rPr>
      <w:rFonts w:ascii="Arial" w:hAnsi="Arial"/>
      <w:b/>
    </w:rPr>
  </w:style>
  <w:style w:type="paragraph" w:styleId="Textkrper">
    <w:name w:val="Body Text"/>
    <w:basedOn w:val="Standard"/>
    <w:link w:val="TextkrperZchn"/>
    <w:rsid w:val="00F6558A"/>
    <w:pPr>
      <w:spacing w:after="120"/>
    </w:pPr>
  </w:style>
  <w:style w:type="character" w:customStyle="1" w:styleId="TextkrperZchn">
    <w:name w:val="Textkörper Zchn"/>
    <w:basedOn w:val="Absatz-Standardschriftart"/>
    <w:link w:val="Textkrper"/>
    <w:rsid w:val="00F6558A"/>
    <w:rPr>
      <w:rFonts w:ascii="Arial" w:hAnsi="Arial"/>
    </w:rPr>
  </w:style>
  <w:style w:type="character" w:customStyle="1" w:styleId="berschrift1Zchn">
    <w:name w:val="Überschrift 1 Zchn"/>
    <w:basedOn w:val="Absatz-Standardschriftart"/>
    <w:link w:val="berschrift1"/>
    <w:locked/>
    <w:rsid w:val="00F6558A"/>
    <w:rPr>
      <w:rFonts w:ascii="Arial" w:hAnsi="Arial"/>
      <w:b/>
      <w:kern w:val="28"/>
      <w:sz w:val="24"/>
      <w:szCs w:val="24"/>
    </w:rPr>
  </w:style>
  <w:style w:type="character" w:customStyle="1" w:styleId="KommentartextZchn">
    <w:name w:val="Kommentartext Zchn"/>
    <w:basedOn w:val="Absatz-Standardschriftart"/>
    <w:link w:val="Kommentartext"/>
    <w:semiHidden/>
    <w:rsid w:val="00F6558A"/>
    <w:rPr>
      <w:rFonts w:ascii="Arial" w:hAnsi="Arial"/>
    </w:rPr>
  </w:style>
  <w:style w:type="character" w:customStyle="1" w:styleId="berschrift2Zchn">
    <w:name w:val="Überschrift 2 Zchn"/>
    <w:basedOn w:val="Absatz-Standardschriftart"/>
    <w:link w:val="berschrift2"/>
    <w:locked/>
    <w:rsid w:val="00F6558A"/>
    <w:rPr>
      <w:rFonts w:ascii="Arial" w:hAnsi="Arial"/>
      <w:b/>
      <w:kern w:val="28"/>
      <w:sz w:val="24"/>
      <w:szCs w:val="24"/>
    </w:rPr>
  </w:style>
  <w:style w:type="character" w:styleId="Hyperlink">
    <w:name w:val="Hyperlink"/>
    <w:basedOn w:val="Absatz-Standardschriftart"/>
    <w:uiPriority w:val="99"/>
    <w:rsid w:val="00F6558A"/>
    <w:rPr>
      <w:color w:val="0000FF"/>
      <w:u w:val="single"/>
    </w:rPr>
  </w:style>
  <w:style w:type="paragraph" w:customStyle="1" w:styleId="Pa10">
    <w:name w:val="Pa10"/>
    <w:basedOn w:val="Standard"/>
    <w:next w:val="Standard"/>
    <w:uiPriority w:val="99"/>
    <w:rsid w:val="00F6558A"/>
    <w:pPr>
      <w:autoSpaceDE w:val="0"/>
      <w:autoSpaceDN w:val="0"/>
      <w:adjustRightInd w:val="0"/>
      <w:spacing w:line="211" w:lineRule="atLeast"/>
    </w:pPr>
    <w:rPr>
      <w:rFonts w:ascii="SlimbachItcT" w:hAnsi="SlimbachItcT"/>
      <w:sz w:val="24"/>
      <w:szCs w:val="24"/>
    </w:rPr>
  </w:style>
  <w:style w:type="paragraph" w:customStyle="1" w:styleId="AnlIABKopf">
    <w:name w:val="Anl_IAB_Kopf"/>
    <w:basedOn w:val="Standard"/>
    <w:qFormat/>
    <w:rsid w:val="00E9399B"/>
    <w:rPr>
      <w:b/>
      <w:sz w:val="14"/>
    </w:rPr>
  </w:style>
  <w:style w:type="paragraph" w:customStyle="1" w:styleId="AnlIABInvestitionsabzugsbetrag">
    <w:name w:val="Anl_IAB_Investitionsabzugsbetrag"/>
    <w:basedOn w:val="Standard"/>
    <w:qFormat/>
    <w:rsid w:val="00E9399B"/>
    <w:rPr>
      <w:sz w:val="14"/>
    </w:rPr>
  </w:style>
  <w:style w:type="paragraph" w:customStyle="1" w:styleId="AnlIABTitelWirtschaftsjahr">
    <w:name w:val="Anl_IAB_TitelWirtschaftsjahr"/>
    <w:basedOn w:val="Standard"/>
    <w:qFormat/>
    <w:rsid w:val="00E9399B"/>
    <w:rPr>
      <w:b/>
      <w:sz w:val="14"/>
    </w:rPr>
  </w:style>
  <w:style w:type="paragraph" w:customStyle="1" w:styleId="AnlIABSummeWirtschaftsjahr">
    <w:name w:val="Anl_IAB_SummeWirtschaftsjahr"/>
    <w:basedOn w:val="Standard"/>
    <w:qFormat/>
    <w:rsid w:val="00E9399B"/>
    <w:rPr>
      <w:b/>
      <w:sz w:val="14"/>
    </w:rPr>
  </w:style>
  <w:style w:type="paragraph" w:customStyle="1" w:styleId="ZeileKKEH5">
    <w:name w:val="ZeileKKE_H5"/>
    <w:basedOn w:val="ZeileKKEH"/>
    <w:qFormat/>
    <w:rsid w:val="00E9399B"/>
  </w:style>
  <w:style w:type="paragraph" w:customStyle="1" w:styleId="ZeileKKEH">
    <w:name w:val="ZeileKKE_H"/>
    <w:basedOn w:val="ZeileHKapEntw"/>
    <w:qFormat/>
    <w:rsid w:val="00E9399B"/>
  </w:style>
  <w:style w:type="paragraph" w:customStyle="1" w:styleId="ZeileKKEH7">
    <w:name w:val="ZeileKKE_H7"/>
    <w:basedOn w:val="ZeileKKEH"/>
    <w:qFormat/>
    <w:rsid w:val="00E9399B"/>
  </w:style>
  <w:style w:type="paragraph" w:customStyle="1" w:styleId="ZeileKKEH8">
    <w:name w:val="ZeileKKE_H8"/>
    <w:basedOn w:val="ZeileKKEH"/>
    <w:qFormat/>
    <w:rsid w:val="00E9399B"/>
  </w:style>
  <w:style w:type="paragraph" w:customStyle="1" w:styleId="ZeileKKEH10">
    <w:name w:val="ZeileKKE_H10"/>
    <w:basedOn w:val="ZeileKKEH"/>
    <w:qFormat/>
    <w:rsid w:val="00E9399B"/>
  </w:style>
  <w:style w:type="paragraph" w:customStyle="1" w:styleId="SummeKKEH">
    <w:name w:val="SummeKKE_H"/>
    <w:basedOn w:val="SummeKapEntw"/>
    <w:qFormat/>
    <w:rsid w:val="00E9399B"/>
  </w:style>
  <w:style w:type="paragraph" w:customStyle="1" w:styleId="SummeKKEH5">
    <w:name w:val="SummeKKE_H5"/>
    <w:basedOn w:val="SummeKKEH"/>
    <w:qFormat/>
    <w:rsid w:val="00E9399B"/>
  </w:style>
  <w:style w:type="paragraph" w:customStyle="1" w:styleId="SummeKKEH7">
    <w:name w:val="SummeKKE_H7"/>
    <w:basedOn w:val="SummeKKEH"/>
    <w:qFormat/>
    <w:rsid w:val="00E9399B"/>
  </w:style>
  <w:style w:type="paragraph" w:customStyle="1" w:styleId="SummeKKEH8">
    <w:name w:val="SummeKKE_H8"/>
    <w:basedOn w:val="SummeKKEH"/>
    <w:qFormat/>
    <w:rsid w:val="00E9399B"/>
  </w:style>
  <w:style w:type="paragraph" w:customStyle="1" w:styleId="SummeKKEH10">
    <w:name w:val="SummeKKE_H10"/>
    <w:basedOn w:val="SummeKKEH"/>
    <w:qFormat/>
    <w:rsid w:val="00E9399B"/>
  </w:style>
  <w:style w:type="paragraph" w:customStyle="1" w:styleId="GesellschafterKKEH">
    <w:name w:val="GesellschafterKKE_H"/>
    <w:basedOn w:val="GesellschKapEntw"/>
    <w:qFormat/>
    <w:rsid w:val="00E9399B"/>
  </w:style>
  <w:style w:type="paragraph" w:customStyle="1" w:styleId="ZeileKKEV">
    <w:name w:val="ZeileKKE_V"/>
    <w:basedOn w:val="ZeileVKapEntw"/>
    <w:qFormat/>
    <w:rsid w:val="00E9399B"/>
  </w:style>
  <w:style w:type="paragraph" w:customStyle="1" w:styleId="SummeKKEV">
    <w:name w:val="SummeKKE_V"/>
    <w:basedOn w:val="SummeKapEntw"/>
    <w:qFormat/>
    <w:rsid w:val="00E9399B"/>
  </w:style>
  <w:style w:type="paragraph" w:customStyle="1" w:styleId="GesellschafterKKEV">
    <w:name w:val="GesellschafterKKE_V"/>
    <w:basedOn w:val="GesellschKapEntw"/>
    <w:qFormat/>
    <w:rsid w:val="00E9399B"/>
  </w:style>
  <w:style w:type="paragraph" w:customStyle="1" w:styleId="HauptpunktKKEV">
    <w:name w:val="HauptpunktKKE_V"/>
    <w:basedOn w:val="HauptpunktKapEntw"/>
    <w:qFormat/>
    <w:rsid w:val="00E9399B"/>
  </w:style>
  <w:style w:type="paragraph" w:customStyle="1" w:styleId="ZeileKKEH9">
    <w:name w:val="ZeileKKE_H9"/>
    <w:basedOn w:val="ZeileKKEH"/>
    <w:qFormat/>
    <w:rsid w:val="00E9399B"/>
  </w:style>
  <w:style w:type="paragraph" w:customStyle="1" w:styleId="SummeKKEH9">
    <w:name w:val="SummeKKE_H9"/>
    <w:basedOn w:val="SummeKKEH"/>
    <w:qFormat/>
    <w:rsid w:val="00E9399B"/>
  </w:style>
  <w:style w:type="paragraph" w:customStyle="1" w:styleId="AnlIABZeileWirtschaftsjahr">
    <w:name w:val="Anl_IAB_ZeileWirtschaftsjahr"/>
    <w:basedOn w:val="Standard"/>
    <w:qFormat/>
    <w:rsid w:val="00E9399B"/>
    <w:rPr>
      <w:sz w:val="14"/>
    </w:rPr>
  </w:style>
  <w:style w:type="paragraph" w:customStyle="1" w:styleId="AnlIABGesamtsumme">
    <w:name w:val="Anl_IAB_Gesamtsumme"/>
    <w:basedOn w:val="Standard"/>
    <w:qFormat/>
    <w:rsid w:val="00E9399B"/>
    <w:rPr>
      <w:b/>
      <w:sz w:val="14"/>
    </w:rPr>
  </w:style>
  <w:style w:type="paragraph" w:styleId="Kommentarthema">
    <w:name w:val="annotation subject"/>
    <w:basedOn w:val="Kommentartext"/>
    <w:next w:val="Kommentartext"/>
    <w:link w:val="KommentarthemaZchn"/>
    <w:semiHidden/>
    <w:unhideWhenUsed/>
    <w:rsid w:val="00723401"/>
    <w:rPr>
      <w:b/>
      <w:bCs/>
    </w:rPr>
  </w:style>
  <w:style w:type="character" w:customStyle="1" w:styleId="KommentarthemaZchn">
    <w:name w:val="Kommentarthema Zchn"/>
    <w:basedOn w:val="KommentartextZchn"/>
    <w:link w:val="Kommentarthema"/>
    <w:semiHidden/>
    <w:rsid w:val="00723401"/>
    <w:rPr>
      <w:rFonts w:ascii="Arial" w:hAnsi="Arial"/>
      <w:b/>
      <w:bCs/>
    </w:rPr>
  </w:style>
  <w:style w:type="paragraph" w:styleId="berarbeitung">
    <w:name w:val="Revision"/>
    <w:hidden/>
    <w:uiPriority w:val="99"/>
    <w:semiHidden/>
    <w:rsid w:val="00647801"/>
    <w:rPr>
      <w:rFonts w:ascii="Arial" w:hAnsi="Arial"/>
    </w:rPr>
  </w:style>
  <w:style w:type="paragraph" w:styleId="Listenabsatz">
    <w:name w:val="List Paragraph"/>
    <w:basedOn w:val="Standard"/>
    <w:uiPriority w:val="34"/>
    <w:qFormat/>
    <w:rsid w:val="00F26A40"/>
    <w:pPr>
      <w:ind w:left="720"/>
      <w:contextualSpacing/>
    </w:pPr>
  </w:style>
  <w:style w:type="paragraph" w:customStyle="1" w:styleId="FormatvorlageLinks1cm">
    <w:name w:val="Formatvorlage Links:  1 cm"/>
    <w:basedOn w:val="Standard"/>
    <w:rsid w:val="001E170D"/>
    <w:pPr>
      <w:ind w:left="567"/>
    </w:pPr>
  </w:style>
  <w:style w:type="paragraph" w:customStyle="1" w:styleId="FormatvorlageLinks1cm1">
    <w:name w:val="Formatvorlage Links:  1 cm1"/>
    <w:basedOn w:val="Standard"/>
    <w:rsid w:val="001E170D"/>
    <w:pPr>
      <w:ind w:lef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0481">
      <w:bodyDiv w:val="1"/>
      <w:marLeft w:val="0"/>
      <w:marRight w:val="0"/>
      <w:marTop w:val="0"/>
      <w:marBottom w:val="0"/>
      <w:divBdr>
        <w:top w:val="none" w:sz="0" w:space="0" w:color="auto"/>
        <w:left w:val="none" w:sz="0" w:space="0" w:color="auto"/>
        <w:bottom w:val="none" w:sz="0" w:space="0" w:color="auto"/>
        <w:right w:val="none" w:sz="0" w:space="0" w:color="auto"/>
      </w:divBdr>
    </w:div>
    <w:div w:id="661591839">
      <w:bodyDiv w:val="1"/>
      <w:marLeft w:val="0"/>
      <w:marRight w:val="0"/>
      <w:marTop w:val="0"/>
      <w:marBottom w:val="0"/>
      <w:divBdr>
        <w:top w:val="none" w:sz="0" w:space="0" w:color="auto"/>
        <w:left w:val="none" w:sz="0" w:space="0" w:color="auto"/>
        <w:bottom w:val="none" w:sz="0" w:space="0" w:color="auto"/>
        <w:right w:val="none" w:sz="0" w:space="0" w:color="auto"/>
      </w:divBdr>
    </w:div>
    <w:div w:id="675574578">
      <w:bodyDiv w:val="1"/>
      <w:marLeft w:val="0"/>
      <w:marRight w:val="0"/>
      <w:marTop w:val="0"/>
      <w:marBottom w:val="0"/>
      <w:divBdr>
        <w:top w:val="none" w:sz="0" w:space="0" w:color="auto"/>
        <w:left w:val="none" w:sz="0" w:space="0" w:color="auto"/>
        <w:bottom w:val="none" w:sz="0" w:space="0" w:color="auto"/>
        <w:right w:val="none" w:sz="0" w:space="0" w:color="auto"/>
      </w:divBdr>
    </w:div>
    <w:div w:id="17456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bitkom.org/Bitkom/Publikationen/Leitfaden-zum-elektronischen-Datenzugriff-der-Finanzverwaltung.html" TargetMode="External"/></Relationship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header" Target="header2.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4</Pages>
  <Words>1448</Words>
  <Characters>9127</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Wolters Kluwer Software und Service GmbH</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Kluwer Software und Service GmbH</dc:creator>
  <cp:keywords/>
  <dc:description>Brutto=1;OhneZSNr=0;OhneFibuKontoNr=0;OhneAKHKDatum=0;AfAVar=1;DruckVar=WGut;SWNachZSNr=0;BezAfAVarDrucken=0;EinzeiligDrucken=0;WGutKurzLangBez=LANG;Waehrung=DM</dc:description>
  <cp:lastModifiedBy>Rogalski, Robert</cp:lastModifiedBy>
  <cp:revision>11</cp:revision>
  <cp:lastPrinted>1899-12-31T23:00:00Z</cp:lastPrinted>
  <dcterms:created xsi:type="dcterms:W3CDTF">2021-11-29T20:02:00Z</dcterms:created>
  <dcterms:modified xsi:type="dcterms:W3CDTF">2021-12-06T15:00:00Z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
    <vt:lpwstr>Bericht</vt:lpwstr>
  </property>
  <property fmtid="{D5CDD505-2E9C-101B-9397-08002B2CF9AE}" pid="3" name="FieldsChecked">
    <vt:lpwstr>5.7.5</vt:lpwstr>
  </property>
</Properties>
</file>