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27C" w:rsidRPr="00CF05D1" w:rsidRDefault="004D3587" w:rsidP="009F4DAE">
      <w:pPr>
        <w:pStyle w:val="BSUeberschrift1"/>
      </w:pPr>
      <w:bookmarkStart w:id="0" w:name="_Toc322948228"/>
      <w:bookmarkStart w:id="1" w:name="_GoBack"/>
      <w:bookmarkEnd w:id="1"/>
      <w:r>
        <w:t>Grundlagen</w:t>
      </w:r>
      <w:bookmarkEnd w:id="0"/>
    </w:p>
    <w:p w:rsidR="00C8427C" w:rsidRPr="00826252" w:rsidRDefault="004D3587" w:rsidP="009F4DAE">
      <w:pPr>
        <w:pStyle w:val="BSUeberschrift2"/>
      </w:pPr>
      <w:bookmarkStart w:id="2" w:name="_Toc322948229"/>
      <w:r>
        <w:t>Datengrundlagen und Aussagefähigkeit</w:t>
      </w:r>
      <w:bookmarkEnd w:id="2"/>
    </w:p>
    <w:p w:rsidR="004D3587" w:rsidRPr="00780233" w:rsidRDefault="004D3587" w:rsidP="004D3587">
      <w:pPr>
        <w:rPr>
          <w:lang w:eastAsia="x-none"/>
        </w:rPr>
      </w:pPr>
    </w:p>
    <w:p w:rsidR="004D3587" w:rsidRDefault="004D3587" w:rsidP="004D3587">
      <w:r w:rsidRPr="00780233">
        <w:t>Die Aussagefähigkeit einer Kennzahlenanalyse ist in erster Linie von der Vollständigkeit und der fachlichen Buchungsqualität im Rechnungswesen abhängig.</w:t>
      </w:r>
    </w:p>
    <w:p w:rsidR="001E563F" w:rsidRDefault="004D3587" w:rsidP="00FE4254">
      <w:r w:rsidRPr="00780233">
        <w:t xml:space="preserve">Die Formeln und die Bewertungen von Kennzahlen existieren i.d.R. unabhängig von der Rechtsform der zu analysierenden Unternehmen. Andererseits lässt sich die Umsatzrentabilität  einer Kapitalgesellschaft, z.B. einer GmbH, nicht mit den Ergebnissen eines Einzelunternehmens oder einer Personengesellschaft  vergleichen. </w:t>
      </w:r>
    </w:p>
    <w:sectPr w:rsidR="001E563F" w:rsidSect="008B1678">
      <w:footerReference w:type="default" r:id="rId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C97" w:rsidRDefault="00A74C97" w:rsidP="007222D8">
      <w:r>
        <w:separator/>
      </w:r>
    </w:p>
  </w:endnote>
  <w:endnote w:type="continuationSeparator" w:id="0">
    <w:p w:rsidR="00A74C97" w:rsidRDefault="00A74C97"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Borders>
        <w:top w:val="single" w:sz="2" w:space="0" w:color="808080"/>
      </w:tblBorders>
      <w:tblLayout w:type="fixed"/>
      <w:tblCellMar>
        <w:left w:w="0" w:type="dxa"/>
        <w:right w:w="0" w:type="dxa"/>
      </w:tblCellMar>
      <w:tblLook w:val="04A0" w:firstRow="1" w:lastRow="0" w:firstColumn="1" w:lastColumn="0" w:noHBand="0" w:noVBand="1"/>
    </w:tblPr>
    <w:tblGrid>
      <w:gridCol w:w="6521"/>
      <w:gridCol w:w="2551"/>
    </w:tblGrid>
    <w:tr w:rsidR="00A765BC" w:rsidRPr="00EA0A12" w:rsidTr="00EA0A12">
      <w:trPr>
        <w:trHeight w:val="227"/>
      </w:trPr>
      <w:tc>
        <w:tcPr>
          <w:tcW w:w="6521" w:type="dxa"/>
          <w:shd w:val="clear" w:color="auto" w:fill="auto"/>
          <w:noWrap/>
          <w:tcMar>
            <w:left w:w="0" w:type="dxa"/>
            <w:right w:w="0" w:type="dxa"/>
          </w:tcMar>
          <w:vAlign w:val="center"/>
        </w:tcPr>
        <w:p w:rsidR="00A765BC" w:rsidRPr="00EA0A12" w:rsidRDefault="00A765BC" w:rsidP="00EA0A12">
          <w:pPr>
            <w:pStyle w:val="berschrift3"/>
            <w:spacing w:before="40" w:after="40"/>
            <w:rPr>
              <w:color w:val="595959"/>
            </w:rPr>
          </w:pPr>
          <w:r w:rsidRPr="00EA0A12">
            <w:rPr>
              <w:color w:val="595959"/>
            </w:rPr>
            <w:t>ADD Steuerberatungsgesellschaft mbH</w:t>
          </w:r>
        </w:p>
      </w:tc>
      <w:tc>
        <w:tcPr>
          <w:tcW w:w="2551" w:type="dxa"/>
          <w:vMerge w:val="restart"/>
          <w:shd w:val="clear" w:color="auto" w:fill="auto"/>
          <w:noWrap/>
          <w:tcMar>
            <w:left w:w="0" w:type="dxa"/>
            <w:right w:w="0" w:type="dxa"/>
          </w:tcMar>
          <w:vAlign w:val="center"/>
        </w:tcPr>
        <w:p w:rsidR="00A765BC" w:rsidRPr="00EA0A12" w:rsidRDefault="00A765BC" w:rsidP="00EA0A12">
          <w:pPr>
            <w:pStyle w:val="Fustandard"/>
            <w:jc w:val="right"/>
            <w:rPr>
              <w:sz w:val="20"/>
            </w:rPr>
          </w:pPr>
          <w:r w:rsidRPr="00EA0A12">
            <w:rPr>
              <w:b/>
              <w:sz w:val="18"/>
            </w:rPr>
            <w:fldChar w:fldCharType="begin"/>
          </w:r>
          <w:r w:rsidRPr="00EA0A12">
            <w:rPr>
              <w:b/>
              <w:sz w:val="18"/>
            </w:rPr>
            <w:instrText xml:space="preserve"> TIME \@ "dd.MM.yyyy" </w:instrText>
          </w:r>
          <w:r w:rsidRPr="00EA0A12">
            <w:rPr>
              <w:b/>
              <w:sz w:val="18"/>
            </w:rPr>
            <w:fldChar w:fldCharType="separate"/>
          </w:r>
          <w:r w:rsidR="00BD4201">
            <w:rPr>
              <w:b/>
              <w:noProof/>
              <w:sz w:val="18"/>
            </w:rPr>
            <w:t>01.07.2020</w:t>
          </w:r>
          <w:r w:rsidRPr="00EA0A12">
            <w:rPr>
              <w:b/>
              <w:sz w:val="18"/>
            </w:rPr>
            <w:fldChar w:fldCharType="end"/>
          </w:r>
          <w:r w:rsidRPr="00EA0A12">
            <w:rPr>
              <w:b/>
              <w:sz w:val="18"/>
            </w:rPr>
            <w:t xml:space="preserve"> | </w:t>
          </w:r>
          <w:r w:rsidRPr="00EA0A12">
            <w:rPr>
              <w:sz w:val="18"/>
            </w:rPr>
            <w:t xml:space="preserve">Seite </w:t>
          </w:r>
          <w:r w:rsidRPr="00EA0A12">
            <w:rPr>
              <w:sz w:val="18"/>
            </w:rPr>
            <w:fldChar w:fldCharType="begin"/>
          </w:r>
          <w:r w:rsidRPr="00EA0A12">
            <w:rPr>
              <w:sz w:val="18"/>
            </w:rPr>
            <w:instrText xml:space="preserve"> PAGE </w:instrText>
          </w:r>
          <w:r w:rsidRPr="00EA0A12">
            <w:rPr>
              <w:sz w:val="18"/>
            </w:rPr>
            <w:fldChar w:fldCharType="separate"/>
          </w:r>
          <w:r w:rsidR="004D3587">
            <w:rPr>
              <w:noProof/>
              <w:sz w:val="18"/>
            </w:rPr>
            <w:t>2</w:t>
          </w:r>
          <w:r w:rsidRPr="00EA0A12">
            <w:rPr>
              <w:sz w:val="18"/>
            </w:rPr>
            <w:fldChar w:fldCharType="end"/>
          </w:r>
          <w:r w:rsidRPr="00EA0A12">
            <w:rPr>
              <w:sz w:val="18"/>
            </w:rPr>
            <w:t xml:space="preserve"> von </w:t>
          </w:r>
          <w:r w:rsidRPr="00EA0A12">
            <w:rPr>
              <w:sz w:val="18"/>
            </w:rPr>
            <w:fldChar w:fldCharType="begin"/>
          </w:r>
          <w:r w:rsidRPr="00EA0A12">
            <w:rPr>
              <w:sz w:val="18"/>
            </w:rPr>
            <w:instrText xml:space="preserve"> NUMPAGES  </w:instrText>
          </w:r>
          <w:r w:rsidRPr="00EA0A12">
            <w:rPr>
              <w:sz w:val="18"/>
            </w:rPr>
            <w:fldChar w:fldCharType="separate"/>
          </w:r>
          <w:r w:rsidR="004D3587">
            <w:rPr>
              <w:noProof/>
              <w:sz w:val="18"/>
            </w:rPr>
            <w:t>2</w:t>
          </w:r>
          <w:r w:rsidRPr="00EA0A12">
            <w:rPr>
              <w:sz w:val="18"/>
            </w:rPr>
            <w:fldChar w:fldCharType="end"/>
          </w:r>
        </w:p>
      </w:tc>
    </w:tr>
    <w:tr w:rsidR="00A765BC" w:rsidRPr="00EA0A12" w:rsidTr="00EA0A12">
      <w:trPr>
        <w:trHeight w:val="227"/>
      </w:trPr>
      <w:tc>
        <w:tcPr>
          <w:tcW w:w="6521" w:type="dxa"/>
          <w:shd w:val="clear" w:color="auto" w:fill="auto"/>
          <w:noWrap/>
          <w:tcMar>
            <w:left w:w="0" w:type="dxa"/>
            <w:right w:w="0" w:type="dxa"/>
          </w:tcMar>
          <w:vAlign w:val="center"/>
        </w:tcPr>
        <w:p w:rsidR="00A765BC" w:rsidRPr="00EA0A12" w:rsidRDefault="00A765BC" w:rsidP="00EA0A12">
          <w:pPr>
            <w:pStyle w:val="Fustandard"/>
            <w:tabs>
              <w:tab w:val="clear" w:pos="3540"/>
              <w:tab w:val="left" w:pos="5812"/>
            </w:tabs>
            <w:spacing w:before="40" w:after="40"/>
          </w:pPr>
          <w:r w:rsidRPr="00EA0A12">
            <w:rPr>
              <w:rStyle w:val="TitelZchn"/>
              <w:rFonts w:eastAsia="Calibri"/>
              <w:b w:val="0"/>
              <w:iCs w:val="0"/>
              <w:color w:val="808080"/>
              <w:spacing w:val="0"/>
              <w:sz w:val="18"/>
              <w:szCs w:val="22"/>
            </w:rPr>
            <w:t>Stuttgarter Str. 6 | 71638 Ludwigsburg</w:t>
          </w:r>
        </w:p>
      </w:tc>
      <w:tc>
        <w:tcPr>
          <w:tcW w:w="2551" w:type="dxa"/>
          <w:vMerge/>
          <w:shd w:val="clear" w:color="auto" w:fill="auto"/>
          <w:noWrap/>
          <w:tcMar>
            <w:left w:w="0" w:type="dxa"/>
            <w:right w:w="0" w:type="dxa"/>
          </w:tcMar>
          <w:vAlign w:val="center"/>
        </w:tcPr>
        <w:p w:rsidR="00A765BC" w:rsidRPr="00EA0A12" w:rsidRDefault="00A765BC" w:rsidP="00BD4CEC">
          <w:pPr>
            <w:pStyle w:val="Fustandard"/>
            <w:rPr>
              <w:sz w:val="20"/>
            </w:rPr>
          </w:pPr>
        </w:p>
      </w:tc>
    </w:tr>
  </w:tbl>
  <w:p w:rsidR="00A765BC" w:rsidRDefault="00A765BC" w:rsidP="00722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C97" w:rsidRDefault="00A74C97" w:rsidP="007222D8">
      <w:r>
        <w:separator/>
      </w:r>
    </w:p>
  </w:footnote>
  <w:footnote w:type="continuationSeparator" w:id="0">
    <w:p w:rsidR="00A74C97" w:rsidRDefault="00A74C97"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D3587"/>
    <w:rsid w:val="0000053D"/>
    <w:rsid w:val="00024D1E"/>
    <w:rsid w:val="000522A1"/>
    <w:rsid w:val="000D17E8"/>
    <w:rsid w:val="001372ED"/>
    <w:rsid w:val="001464F2"/>
    <w:rsid w:val="00175AB9"/>
    <w:rsid w:val="00175EFC"/>
    <w:rsid w:val="00176A36"/>
    <w:rsid w:val="00176EC6"/>
    <w:rsid w:val="001945BD"/>
    <w:rsid w:val="001A78DB"/>
    <w:rsid w:val="001C1C54"/>
    <w:rsid w:val="001C5CDD"/>
    <w:rsid w:val="001D3448"/>
    <w:rsid w:val="001E563F"/>
    <w:rsid w:val="001F76EE"/>
    <w:rsid w:val="002373C9"/>
    <w:rsid w:val="002736C2"/>
    <w:rsid w:val="002B1766"/>
    <w:rsid w:val="002C56F5"/>
    <w:rsid w:val="002D2E48"/>
    <w:rsid w:val="002D731D"/>
    <w:rsid w:val="00341C01"/>
    <w:rsid w:val="003637CF"/>
    <w:rsid w:val="003652C6"/>
    <w:rsid w:val="003C104D"/>
    <w:rsid w:val="003E4684"/>
    <w:rsid w:val="003F5C4F"/>
    <w:rsid w:val="004664D0"/>
    <w:rsid w:val="00491E8E"/>
    <w:rsid w:val="004C068F"/>
    <w:rsid w:val="004D3587"/>
    <w:rsid w:val="00504ED4"/>
    <w:rsid w:val="00515FE7"/>
    <w:rsid w:val="00587E18"/>
    <w:rsid w:val="005B1611"/>
    <w:rsid w:val="005B55F7"/>
    <w:rsid w:val="005C02A0"/>
    <w:rsid w:val="0063527D"/>
    <w:rsid w:val="00692CAB"/>
    <w:rsid w:val="006A4149"/>
    <w:rsid w:val="006A5AAC"/>
    <w:rsid w:val="006C5E7B"/>
    <w:rsid w:val="006E7BAF"/>
    <w:rsid w:val="007222D8"/>
    <w:rsid w:val="007848D7"/>
    <w:rsid w:val="00791960"/>
    <w:rsid w:val="007A734A"/>
    <w:rsid w:val="007C28DA"/>
    <w:rsid w:val="007F0D55"/>
    <w:rsid w:val="00801BF7"/>
    <w:rsid w:val="00826252"/>
    <w:rsid w:val="008B1678"/>
    <w:rsid w:val="008E0F10"/>
    <w:rsid w:val="008F6F8F"/>
    <w:rsid w:val="00905062"/>
    <w:rsid w:val="00927144"/>
    <w:rsid w:val="00935FC4"/>
    <w:rsid w:val="00946621"/>
    <w:rsid w:val="00961DC7"/>
    <w:rsid w:val="009805C0"/>
    <w:rsid w:val="009F41BD"/>
    <w:rsid w:val="009F4DAE"/>
    <w:rsid w:val="00A02EA2"/>
    <w:rsid w:val="00A41657"/>
    <w:rsid w:val="00A442E5"/>
    <w:rsid w:val="00A74C97"/>
    <w:rsid w:val="00A765BC"/>
    <w:rsid w:val="00A817F0"/>
    <w:rsid w:val="00AB0E3E"/>
    <w:rsid w:val="00AC0F48"/>
    <w:rsid w:val="00AC76E7"/>
    <w:rsid w:val="00AD3234"/>
    <w:rsid w:val="00B006C2"/>
    <w:rsid w:val="00B16DE9"/>
    <w:rsid w:val="00B226AF"/>
    <w:rsid w:val="00B454DB"/>
    <w:rsid w:val="00B514D4"/>
    <w:rsid w:val="00B62193"/>
    <w:rsid w:val="00B7685C"/>
    <w:rsid w:val="00B95A8E"/>
    <w:rsid w:val="00BC272C"/>
    <w:rsid w:val="00BD4201"/>
    <w:rsid w:val="00BD4CEC"/>
    <w:rsid w:val="00C10BD3"/>
    <w:rsid w:val="00C22450"/>
    <w:rsid w:val="00C8427C"/>
    <w:rsid w:val="00CB31DF"/>
    <w:rsid w:val="00CD2CC3"/>
    <w:rsid w:val="00CF05D1"/>
    <w:rsid w:val="00D028FA"/>
    <w:rsid w:val="00D0517F"/>
    <w:rsid w:val="00D32AF3"/>
    <w:rsid w:val="00D54AD4"/>
    <w:rsid w:val="00D56231"/>
    <w:rsid w:val="00D661E9"/>
    <w:rsid w:val="00D84339"/>
    <w:rsid w:val="00DA5051"/>
    <w:rsid w:val="00DA7845"/>
    <w:rsid w:val="00DB6D80"/>
    <w:rsid w:val="00DD5C34"/>
    <w:rsid w:val="00E0030E"/>
    <w:rsid w:val="00E406B0"/>
    <w:rsid w:val="00E4746D"/>
    <w:rsid w:val="00E50840"/>
    <w:rsid w:val="00E85A97"/>
    <w:rsid w:val="00EA0A12"/>
    <w:rsid w:val="00EC213D"/>
    <w:rsid w:val="00F3557E"/>
    <w:rsid w:val="00F43829"/>
    <w:rsid w:val="00F777A1"/>
    <w:rsid w:val="00F806FC"/>
    <w:rsid w:val="00F87B0F"/>
    <w:rsid w:val="00FB093A"/>
    <w:rsid w:val="00FB514B"/>
    <w:rsid w:val="00FB71C1"/>
    <w:rsid w:val="00FC5564"/>
    <w:rsid w:val="00FD74DE"/>
    <w:rsid w:val="00FE3B23"/>
    <w:rsid w:val="00FE4254"/>
    <w:rsid w:val="00FE4559"/>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01A0F53C-40FB-4EF5-867C-5B2FC141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4152-69D5-4588-A6FE-302A034A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71</Words>
  <Characters>451</Characters>
  <Application>Microsoft Office Word</Application>
  <DocSecurity>4</DocSecurity>
  <Lines>3</Lines>
  <Paragraphs>1</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2020-07-01T11:54:00Z</dcterms:created>
  <dcterms:modified xsi:type="dcterms:W3CDTF">2020-07-01T11:54:00Z</dcterms:modified>
</cp:coreProperties>
</file>