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054" w:rsidRDefault="00E51054" w:rsidP="009E3D9E">
      <w:pPr>
        <w:pStyle w:val="BSUeberschrift2"/>
      </w:pPr>
      <w:bookmarkStart w:id="0" w:name="_GoBack"/>
      <w:bookmarkEnd w:id="0"/>
      <w:r>
        <w:t>Kalkulatorischer Unternehmerlohn</w:t>
      </w:r>
    </w:p>
    <w:p w:rsidR="00E51054" w:rsidRDefault="00E51054" w:rsidP="00E51054">
      <w:r w:rsidRPr="00780233">
        <w:t>Damit eine einheitliche und objektivere Beurteilung der Kennzahlen möglich wird, können Sie hier einen kalkulatorischen Unternehmerlohn hinterlegen, der in den Berechnungen und der Beurteilung Ihrer Kennzahlen berücksichtigt wird. So erhöhen Sie deutlich die Aussagefähigkeit und mindern das Risiko von Fehlentscheidungen.</w:t>
      </w:r>
    </w:p>
    <w:p w:rsidR="00E51054" w:rsidRDefault="00E51054" w:rsidP="00E51054">
      <w:r w:rsidRPr="00780233">
        <w:t>Beachten Sie bitte, dass die Analyse auf Basis der Jahresabschlussdaten erstellt wird. Selbst wenn Sie bereits kalkulatorische Kosten gebucht haben sollten, würden diese auf Basis der Kontenzuordnung im Jahresabschluss wieder neutralisiert. Wir empfehlen Ihnen deshalb, bei der Kennzahlenanalyse von Einzelunternehmen oder Personengesellschaften unbedingt den kalkulatorischen Unternehmerlohn zu hinterlegen.</w:t>
      </w:r>
    </w:p>
    <w:p w:rsidR="0000053D" w:rsidRDefault="00E51054" w:rsidP="007222D8">
      <w:r w:rsidRPr="00780233">
        <w:t>Als Richtwert sollte man die durchschnittliche Vergütung für einen angestellten Geschäftsführer eines vergleichbaren Unternehmens ansetzen. Die Privatentnahmen eignen sich nicht als kalkulatorischer Unternehmerlohn, da diese keine vergleichbare Vergütung für die Managementleistung darstellen. Außerdem beinhalten Privatentnahmen quasi auch den Gewinnanteil des Anteileigners.</w:t>
      </w:r>
    </w:p>
    <w:sectPr w:rsidR="0000053D" w:rsidSect="008B167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702" w:rsidRDefault="003D2702" w:rsidP="007222D8">
      <w:r>
        <w:separator/>
      </w:r>
    </w:p>
  </w:endnote>
  <w:endnote w:type="continuationSeparator" w:id="0">
    <w:p w:rsidR="003D2702" w:rsidRDefault="003D2702"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702" w:rsidRDefault="003D2702" w:rsidP="007222D8">
      <w:r>
        <w:separator/>
      </w:r>
    </w:p>
  </w:footnote>
  <w:footnote w:type="continuationSeparator" w:id="0">
    <w:p w:rsidR="003D2702" w:rsidRDefault="003D2702"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51054"/>
    <w:rsid w:val="0000053D"/>
    <w:rsid w:val="00024D1E"/>
    <w:rsid w:val="000522A1"/>
    <w:rsid w:val="000D17E8"/>
    <w:rsid w:val="001354B9"/>
    <w:rsid w:val="001464F2"/>
    <w:rsid w:val="0015583A"/>
    <w:rsid w:val="001733EF"/>
    <w:rsid w:val="00175AB9"/>
    <w:rsid w:val="00175EFC"/>
    <w:rsid w:val="00176A36"/>
    <w:rsid w:val="00176EC6"/>
    <w:rsid w:val="001945BD"/>
    <w:rsid w:val="001A78DB"/>
    <w:rsid w:val="001C1C54"/>
    <w:rsid w:val="001C5CDD"/>
    <w:rsid w:val="001D3448"/>
    <w:rsid w:val="001E563F"/>
    <w:rsid w:val="001F76EE"/>
    <w:rsid w:val="002373C9"/>
    <w:rsid w:val="002736C2"/>
    <w:rsid w:val="002B1766"/>
    <w:rsid w:val="002C56F5"/>
    <w:rsid w:val="002D2E48"/>
    <w:rsid w:val="002D731D"/>
    <w:rsid w:val="00341C01"/>
    <w:rsid w:val="003637CF"/>
    <w:rsid w:val="003652C6"/>
    <w:rsid w:val="003A22D9"/>
    <w:rsid w:val="003C104D"/>
    <w:rsid w:val="003D2702"/>
    <w:rsid w:val="003E4684"/>
    <w:rsid w:val="003F5C4F"/>
    <w:rsid w:val="004664D0"/>
    <w:rsid w:val="004C068F"/>
    <w:rsid w:val="00504ED4"/>
    <w:rsid w:val="00515FE7"/>
    <w:rsid w:val="00542E9B"/>
    <w:rsid w:val="00587E18"/>
    <w:rsid w:val="005B1611"/>
    <w:rsid w:val="005C02A0"/>
    <w:rsid w:val="0063527D"/>
    <w:rsid w:val="00692CAB"/>
    <w:rsid w:val="006A5AAC"/>
    <w:rsid w:val="006C5E7B"/>
    <w:rsid w:val="006E74E0"/>
    <w:rsid w:val="006E7BAF"/>
    <w:rsid w:val="007222D8"/>
    <w:rsid w:val="007848D7"/>
    <w:rsid w:val="00791960"/>
    <w:rsid w:val="007A734A"/>
    <w:rsid w:val="007C28DA"/>
    <w:rsid w:val="007F0D55"/>
    <w:rsid w:val="00801BF7"/>
    <w:rsid w:val="00826252"/>
    <w:rsid w:val="008A7DE7"/>
    <w:rsid w:val="008B1678"/>
    <w:rsid w:val="008E0F10"/>
    <w:rsid w:val="008F6F8F"/>
    <w:rsid w:val="00905062"/>
    <w:rsid w:val="00927144"/>
    <w:rsid w:val="00935FC4"/>
    <w:rsid w:val="00946621"/>
    <w:rsid w:val="00961DC7"/>
    <w:rsid w:val="009805C0"/>
    <w:rsid w:val="009E3D9E"/>
    <w:rsid w:val="009F41BD"/>
    <w:rsid w:val="00A02EA2"/>
    <w:rsid w:val="00A41657"/>
    <w:rsid w:val="00A41C50"/>
    <w:rsid w:val="00A442E5"/>
    <w:rsid w:val="00A765BC"/>
    <w:rsid w:val="00AB0E3E"/>
    <w:rsid w:val="00AC0F48"/>
    <w:rsid w:val="00AC76E7"/>
    <w:rsid w:val="00AD3234"/>
    <w:rsid w:val="00B006C2"/>
    <w:rsid w:val="00B16DE9"/>
    <w:rsid w:val="00B226AF"/>
    <w:rsid w:val="00B514D4"/>
    <w:rsid w:val="00B62193"/>
    <w:rsid w:val="00B7685C"/>
    <w:rsid w:val="00B95A8E"/>
    <w:rsid w:val="00BC272C"/>
    <w:rsid w:val="00BD4CEC"/>
    <w:rsid w:val="00C10BD3"/>
    <w:rsid w:val="00C24F3A"/>
    <w:rsid w:val="00C8427C"/>
    <w:rsid w:val="00CB31DF"/>
    <w:rsid w:val="00CD2CC3"/>
    <w:rsid w:val="00CF05D1"/>
    <w:rsid w:val="00D028FA"/>
    <w:rsid w:val="00D0517F"/>
    <w:rsid w:val="00D32AF3"/>
    <w:rsid w:val="00D54AD4"/>
    <w:rsid w:val="00D56231"/>
    <w:rsid w:val="00D661E9"/>
    <w:rsid w:val="00D84339"/>
    <w:rsid w:val="00D84594"/>
    <w:rsid w:val="00DA5051"/>
    <w:rsid w:val="00DA7845"/>
    <w:rsid w:val="00DB6D80"/>
    <w:rsid w:val="00DD5C34"/>
    <w:rsid w:val="00E0030E"/>
    <w:rsid w:val="00E406B0"/>
    <w:rsid w:val="00E4746D"/>
    <w:rsid w:val="00E51054"/>
    <w:rsid w:val="00E85A97"/>
    <w:rsid w:val="00EA0A12"/>
    <w:rsid w:val="00EC213D"/>
    <w:rsid w:val="00F3557E"/>
    <w:rsid w:val="00F43829"/>
    <w:rsid w:val="00F777A1"/>
    <w:rsid w:val="00F806FC"/>
    <w:rsid w:val="00F87B0F"/>
    <w:rsid w:val="00FB093A"/>
    <w:rsid w:val="00FB514B"/>
    <w:rsid w:val="00FB71C1"/>
    <w:rsid w:val="00FC5564"/>
    <w:rsid w:val="00FD74DE"/>
    <w:rsid w:val="00FE3B23"/>
    <w:rsid w:val="00FE4559"/>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AB42773B-EA58-4C39-9720-12C869A4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FD5F0-4894-4DDA-9382-967D8727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156</Words>
  <Characters>986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