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AF9B" w14:textId="77777777" w:rsidR="00444309" w:rsidRDefault="00444309"/>
    <w:p w14:paraId="25C8D575" w14:textId="77777777" w:rsidR="00444309" w:rsidRDefault="00444309">
      <w:pPr>
        <w:pStyle w:val="berschrift1"/>
      </w:pPr>
      <w:r>
        <w:t>Erstellung des Jahresabschlusses, Bestandsnachweise, Gliederung und Bewertung</w:t>
      </w:r>
    </w:p>
    <w:p w14:paraId="24B19EA1" w14:textId="77777777" w:rsidR="00444309" w:rsidRDefault="00444309">
      <w:pPr>
        <w:pStyle w:val="berschrift2"/>
      </w:pPr>
      <w:r>
        <w:t>Rechnungswesen</w:t>
      </w:r>
    </w:p>
    <w:p w14:paraId="4D1F5803" w14:textId="77777777" w:rsidR="00444309" w:rsidRDefault="00444309">
      <w:pPr>
        <w:pStyle w:val="StandardME"/>
      </w:pPr>
    </w:p>
    <w:p w14:paraId="4680368B" w14:textId="77777777" w:rsidR="00444309" w:rsidRDefault="00444309">
      <w:pPr>
        <w:pStyle w:val="StandardME"/>
      </w:pPr>
      <w:r>
        <w:t>Für das Unternehmen besteht nach § 238 HGB Buchführungspflicht.</w:t>
      </w:r>
    </w:p>
    <w:p w14:paraId="3FB948F7" w14:textId="77777777" w:rsidR="00444309" w:rsidRDefault="00444309">
      <w:pPr>
        <w:pStyle w:val="StandardME"/>
      </w:pPr>
    </w:p>
    <w:p w14:paraId="4230F6BC" w14:textId="77777777" w:rsidR="00444309" w:rsidRDefault="00444309">
      <w:pPr>
        <w:pStyle w:val="StandardME"/>
      </w:pPr>
      <w:r>
        <w:t>Das Unternehmen hat eine den gesetzlichen Vorschriften entsprechende Buchführung erstellt.</w:t>
      </w:r>
    </w:p>
    <w:p w14:paraId="6B765D51" w14:textId="77777777" w:rsidR="00444309" w:rsidRDefault="00444309">
      <w:pPr>
        <w:pStyle w:val="StandardME"/>
      </w:pPr>
    </w:p>
    <w:p w14:paraId="36E6D02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FCC5F61" w14:textId="77777777" w:rsidR="00444309" w:rsidRDefault="00444309">
      <w:pPr>
        <w:pStyle w:val="StandardME"/>
      </w:pPr>
    </w:p>
    <w:p w14:paraId="6E73E5B3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6F3FFF95" w14:textId="77777777" w:rsidR="00444309" w:rsidRDefault="00444309">
      <w:pPr>
        <w:pStyle w:val="StandardME"/>
      </w:pPr>
    </w:p>
    <w:p w14:paraId="053CE534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0C31A8ED" w14:textId="77777777" w:rsidR="00444309" w:rsidRDefault="00444309">
      <w:pPr>
        <w:pStyle w:val="StandardME"/>
      </w:pPr>
    </w:p>
    <w:p w14:paraId="682A45F1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38CA1115" w14:textId="77777777" w:rsidR="00444309" w:rsidRDefault="00444309">
      <w:pPr>
        <w:pStyle w:val="StandardME"/>
      </w:pPr>
    </w:p>
    <w:p w14:paraId="3AFE2700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 Der Auftrag zur Erstellung des Jahresabschlusses beinhaltet die Prüfung der Buchführung.</w:t>
      </w:r>
    </w:p>
    <w:p w14:paraId="432AF2B5" w14:textId="77777777" w:rsidR="00444309" w:rsidRDefault="00444309">
      <w:pPr>
        <w:pStyle w:val="StandardME"/>
      </w:pPr>
    </w:p>
    <w:p w14:paraId="61ADDD13" w14:textId="77777777"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6606FB24" w14:textId="77777777" w:rsidR="00444309" w:rsidRDefault="00444309">
      <w:pPr>
        <w:pStyle w:val="StandardME"/>
        <w:rPr>
          <w:iCs/>
        </w:rPr>
      </w:pPr>
    </w:p>
    <w:p w14:paraId="34DD7ABB" w14:textId="77777777" w:rsidR="00444309" w:rsidRDefault="00444309">
      <w:pPr>
        <w:pStyle w:val="StandardME"/>
      </w:pPr>
      <w:r>
        <w:t>Die Lohn- und Gehaltsbuchführung wird ebenfalls mit Hilfe elektronischer Datenverarbeitung (Pro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14:paraId="2FBA2BEE" w14:textId="77777777" w:rsidR="00444309" w:rsidRDefault="00444309">
      <w:pPr>
        <w:pStyle w:val="StandardME"/>
      </w:pPr>
    </w:p>
    <w:p w14:paraId="143414B1" w14:textId="27DAA103" w:rsidR="00444309" w:rsidRDefault="00444309">
      <w:pPr>
        <w:pStyle w:val="StandardME"/>
      </w:pPr>
      <w:r>
        <w:t xml:space="preserve">Die Ordnungsmäßigkeit des ADDISON-Buchführungsprogramms wurde durch Einzelsystemprüfung der </w:t>
      </w:r>
      <w:r w:rsidR="00D47A4F">
        <w:t>Ernst &amp; Young GmbH, Wirtschaftsprüfungsgesellschaft in München</w:t>
      </w:r>
      <w:r w:rsidR="00C8282B">
        <w:t>, am</w:t>
      </w:r>
      <w:r w:rsidR="00D25F86">
        <w:br/>
      </w:r>
      <w:r w:rsidR="00D373F0">
        <w:t>17</w:t>
      </w:r>
      <w:r w:rsidR="002D0E9C">
        <w:t xml:space="preserve">. </w:t>
      </w:r>
      <w:r w:rsidR="00D373F0">
        <w:t>September</w:t>
      </w:r>
      <w:r w:rsidR="002D0E9C">
        <w:t xml:space="preserve"> 202</w:t>
      </w:r>
      <w:r w:rsidR="00D373F0">
        <w:t>1</w:t>
      </w:r>
      <w:r w:rsidR="002D0E9C">
        <w:t xml:space="preserve"> </w:t>
      </w:r>
      <w:r>
        <w:t>bestätigt.</w:t>
      </w:r>
    </w:p>
    <w:p w14:paraId="2D0A8BDD" w14:textId="77777777" w:rsidR="00444309" w:rsidRDefault="00444309">
      <w:pPr>
        <w:pStyle w:val="StandardME"/>
      </w:pPr>
    </w:p>
    <w:p w14:paraId="08A474A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81BFC91" w14:textId="77777777" w:rsidR="00444309" w:rsidRDefault="00444309">
      <w:pPr>
        <w:pStyle w:val="StandardME"/>
      </w:pPr>
    </w:p>
    <w:p w14:paraId="54B50E9B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40FE3889" w14:textId="77777777" w:rsidR="00444309" w:rsidRDefault="00444309">
      <w:pPr>
        <w:pStyle w:val="StandardME"/>
      </w:pPr>
    </w:p>
    <w:p w14:paraId="73CBACA5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67AB1DB7" w14:textId="77777777" w:rsidR="00444309" w:rsidRDefault="00444309">
      <w:pPr>
        <w:pStyle w:val="StandardME"/>
      </w:pPr>
    </w:p>
    <w:p w14:paraId="2A9FE55A" w14:textId="77777777" w:rsidR="00444309" w:rsidRDefault="00444309">
      <w:pPr>
        <w:pStyle w:val="StandardME"/>
      </w:pPr>
    </w:p>
    <w:p w14:paraId="532E6870" w14:textId="77777777" w:rsidR="00444309" w:rsidRDefault="00444309">
      <w:pPr>
        <w:pStyle w:val="berschrift2"/>
      </w:pPr>
      <w:bookmarkStart w:id="0" w:name="_Toc342124699"/>
      <w:r>
        <w:t>Bestandsnachweise</w:t>
      </w:r>
      <w:bookmarkEnd w:id="0"/>
    </w:p>
    <w:p w14:paraId="36697A1D" w14:textId="77777777" w:rsidR="00444309" w:rsidRDefault="00444309">
      <w:pPr>
        <w:pStyle w:val="StandardME"/>
      </w:pPr>
    </w:p>
    <w:p w14:paraId="077E73D2" w14:textId="77777777"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14:paraId="192DE521" w14:textId="77777777" w:rsidR="00444309" w:rsidRDefault="00444309">
      <w:pPr>
        <w:pStyle w:val="StandardME"/>
      </w:pPr>
    </w:p>
    <w:p w14:paraId="10BBF26A" w14:textId="77777777" w:rsidR="00444309" w:rsidRDefault="00444309">
      <w:pPr>
        <w:pStyle w:val="StandardME"/>
      </w:pPr>
      <w:r>
        <w:t xml:space="preserve">Das Anlagevermögen ist durch ein Anlagenverzeichnis nachgewiesen. </w:t>
      </w:r>
    </w:p>
    <w:p w14:paraId="154F94AB" w14:textId="77777777" w:rsidR="00BD34BE" w:rsidRDefault="00BD34BE">
      <w:pPr>
        <w:pStyle w:val="StandardME"/>
      </w:pPr>
    </w:p>
    <w:p w14:paraId="29071487" w14:textId="3827CFD9"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Anlagenbuchhaltung</w:t>
      </w:r>
      <w:r>
        <w:t xml:space="preserve"> erstellt. Die Ordnungsmäßigkeit des Programms wurde d</w:t>
      </w:r>
      <w:r w:rsidR="00FB0AE0">
        <w:t xml:space="preserve">urch Einzelsystemprüfung der </w:t>
      </w:r>
      <w:r w:rsidR="00D47A4F">
        <w:lastRenderedPageBreak/>
        <w:t>Ernst &amp; Young GmbH, Wirtschaftsprüfungsgesellschaft in München</w:t>
      </w:r>
      <w:r w:rsidR="00FB0AE0">
        <w:t xml:space="preserve">, </w:t>
      </w:r>
      <w:r w:rsidR="00F15667">
        <w:t xml:space="preserve">am </w:t>
      </w:r>
      <w:r w:rsidR="00D373F0">
        <w:t xml:space="preserve">17. September 2021 </w:t>
      </w:r>
      <w:r>
        <w:t>bestätigt.</w:t>
      </w:r>
    </w:p>
    <w:p w14:paraId="0FAB3F8F" w14:textId="77777777" w:rsidR="00444309" w:rsidRDefault="00444309">
      <w:pPr>
        <w:pStyle w:val="StandardME"/>
      </w:pPr>
    </w:p>
    <w:p w14:paraId="37B2137D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45A26146" w14:textId="77777777" w:rsidR="00444309" w:rsidRDefault="00444309">
      <w:pPr>
        <w:pStyle w:val="StandardME"/>
      </w:pPr>
    </w:p>
    <w:p w14:paraId="017AA37C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8DE727C" w14:textId="77777777" w:rsidR="00444309" w:rsidRDefault="00444309">
      <w:pPr>
        <w:pStyle w:val="StandardME"/>
      </w:pPr>
    </w:p>
    <w:p w14:paraId="68DADFDA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2FCAAD93" w14:textId="77777777" w:rsidR="00444309" w:rsidRDefault="00444309">
      <w:pPr>
        <w:pStyle w:val="StandardME"/>
      </w:pPr>
    </w:p>
    <w:p w14:paraId="0D71B227" w14:textId="77777777" w:rsidR="00444309" w:rsidRDefault="00444309">
      <w:pPr>
        <w:pStyle w:val="StandardME"/>
      </w:pPr>
      <w:r>
        <w:t>Der Kassenbestand ist aus dem Kassenbuch ersichtlich.</w:t>
      </w:r>
    </w:p>
    <w:p w14:paraId="5DCC3C29" w14:textId="77777777" w:rsidR="00444309" w:rsidRDefault="00444309">
      <w:pPr>
        <w:pStyle w:val="StandardME"/>
      </w:pPr>
    </w:p>
    <w:p w14:paraId="7F2CE15C" w14:textId="77777777" w:rsidR="00444309" w:rsidRDefault="00444309">
      <w:pPr>
        <w:pStyle w:val="StandardME"/>
      </w:pPr>
      <w:r>
        <w:t>Guthaben und Verbindlichkeiten gegenüber Kreditinstituten sind mit den Kontoauszügen bzw. Saldenbestätigungen abgestimmt.</w:t>
      </w:r>
    </w:p>
    <w:p w14:paraId="77CE78E9" w14:textId="77777777" w:rsidR="00444309" w:rsidRDefault="00444309">
      <w:pPr>
        <w:pStyle w:val="StandardME"/>
      </w:pPr>
    </w:p>
    <w:p w14:paraId="47017177" w14:textId="77777777" w:rsidR="00444309" w:rsidRDefault="00444309">
      <w:pPr>
        <w:pStyle w:val="StandardME"/>
      </w:pPr>
      <w:r>
        <w:t>Die sonstigen Vermögensgegenstände und sonstigen Verbindlichkeiten sind durch Einzelaufstellungen belegt.</w:t>
      </w:r>
    </w:p>
    <w:p w14:paraId="1D6AAE96" w14:textId="77777777" w:rsidR="00444309" w:rsidRDefault="00444309">
      <w:pPr>
        <w:pStyle w:val="StandardME"/>
      </w:pPr>
    </w:p>
    <w:p w14:paraId="20B8677E" w14:textId="77777777" w:rsidR="00444309" w:rsidRDefault="00444309">
      <w:pPr>
        <w:pStyle w:val="StandardME"/>
      </w:pPr>
      <w:r>
        <w:t>Für die Rückstellungen liegen die erforderlichen Berechnungsunterlagen vor.</w:t>
      </w:r>
    </w:p>
    <w:p w14:paraId="5D670CB0" w14:textId="77777777" w:rsidR="00444309" w:rsidRDefault="00444309">
      <w:pPr>
        <w:pStyle w:val="StandardME"/>
      </w:pPr>
    </w:p>
    <w:p w14:paraId="555E9374" w14:textId="77777777" w:rsidR="00444309" w:rsidRDefault="00444309">
      <w:pPr>
        <w:pStyle w:val="StandardME"/>
        <w:rPr>
          <w:b/>
        </w:rPr>
      </w:pPr>
    </w:p>
    <w:p w14:paraId="284BA8FA" w14:textId="77777777"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14:paraId="799E3E82" w14:textId="77777777" w:rsidR="00444309" w:rsidRDefault="00444309">
      <w:pPr>
        <w:pStyle w:val="StandardME"/>
      </w:pPr>
    </w:p>
    <w:p w14:paraId="46D0EA33" w14:textId="77777777"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14:paraId="57B592CC" w14:textId="77777777" w:rsidR="00444309" w:rsidRDefault="00444309">
      <w:pPr>
        <w:pStyle w:val="StandardME"/>
      </w:pPr>
    </w:p>
    <w:p w14:paraId="6BCD8801" w14:textId="77777777" w:rsidR="00444309" w:rsidRDefault="00444309">
      <w:pPr>
        <w:pStyle w:val="StandardME"/>
      </w:pPr>
      <w:r>
        <w:t>Die auf den vorhergehenden Jahresabschluss angewandten Bewertungsmethoden wurden beibehalten.</w:t>
      </w:r>
    </w:p>
    <w:p w14:paraId="46E77DC8" w14:textId="77777777" w:rsidR="00444309" w:rsidRDefault="00444309">
      <w:pPr>
        <w:pStyle w:val="StandardME"/>
      </w:pPr>
    </w:p>
    <w:p w14:paraId="39D13F64" w14:textId="77777777" w:rsidR="00444309" w:rsidRDefault="00444309">
      <w:pPr>
        <w:pStyle w:val="StandardME"/>
      </w:pPr>
      <w:r>
        <w:t>Die Bewertung erfolgte entsprechend den Bewertungsgrundsätzen des § 252 HGB.</w:t>
      </w:r>
    </w:p>
    <w:p w14:paraId="2B79C216" w14:textId="77777777" w:rsidR="00444309" w:rsidRDefault="00444309">
      <w:pPr>
        <w:pStyle w:val="StandardME"/>
      </w:pPr>
    </w:p>
    <w:p w14:paraId="791788E6" w14:textId="77777777" w:rsidR="00444309" w:rsidRDefault="00444309">
      <w:pPr>
        <w:pStyle w:val="StandardME"/>
      </w:pPr>
      <w:r>
        <w:t>Grundsätzliche Änderungen gegenüber dem Vorjahr in der Ausübung von Bewertungswahlrechten sind nicht zu verzeichnen.</w:t>
      </w:r>
    </w:p>
    <w:p w14:paraId="16EBE7A1" w14:textId="77777777" w:rsidR="00444309" w:rsidRDefault="00444309">
      <w:pPr>
        <w:pStyle w:val="StandardME"/>
      </w:pPr>
    </w:p>
    <w:p w14:paraId="7321B991" w14:textId="77777777" w:rsidR="00444309" w:rsidRDefault="00444309">
      <w:pPr>
        <w:pStyle w:val="StandardME"/>
      </w:pPr>
      <w:r>
        <w:t>Allen am Bilanzstichtag bestehenden Risiken - soweit sie bis zur Aufstellung des Jahresabschlusses erkennbar waren - ist durch die Bildung ausreichender Rückstellungen und Wertberichtigungen Rechnung getragen. Soweit solche Risiken nach dem Bilanzstichtag entstanden sind, wird auf sie im Anhang verwiesen.</w:t>
      </w:r>
    </w:p>
    <w:p w14:paraId="6FD8E4B6" w14:textId="77777777" w:rsidR="00444309" w:rsidRDefault="00444309">
      <w:pPr>
        <w:pStyle w:val="StandardME"/>
      </w:pPr>
    </w:p>
    <w:p w14:paraId="6ECB0FD4" w14:textId="77777777"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Anhang</w:t>
      </w:r>
      <w:r>
        <w:t xml:space="preserve"> verwiesen</w:t>
      </w:r>
      <w:r w:rsidRPr="001E6F77">
        <w:t>.</w:t>
      </w:r>
    </w:p>
    <w:p w14:paraId="7F2B1FA3" w14:textId="77777777" w:rsidR="00444309" w:rsidRDefault="00444309">
      <w:pPr>
        <w:pStyle w:val="StandardME"/>
      </w:pPr>
    </w:p>
    <w:p w14:paraId="3469B883" w14:textId="77777777" w:rsidR="00444309" w:rsidRDefault="00444309">
      <w:pPr>
        <w:pStyle w:val="berschrift2"/>
      </w:pPr>
      <w:r>
        <w:t>Gliederung</w:t>
      </w:r>
    </w:p>
    <w:p w14:paraId="56D83CA6" w14:textId="77777777" w:rsidR="00444309" w:rsidRDefault="00444309">
      <w:pPr>
        <w:pStyle w:val="StandardME"/>
      </w:pPr>
    </w:p>
    <w:p w14:paraId="409B9BF3" w14:textId="77777777" w:rsidR="00444309" w:rsidRDefault="00444309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2CBA857B" w14:textId="77777777" w:rsidR="00444309" w:rsidRDefault="00444309">
      <w:pPr>
        <w:pStyle w:val="StandardME"/>
      </w:pPr>
    </w:p>
    <w:p w14:paraId="0A9F8F1C" w14:textId="77777777" w:rsidR="00444309" w:rsidRDefault="00444309">
      <w:pPr>
        <w:pStyle w:val="StandardME"/>
      </w:pPr>
      <w:r>
        <w:t>Die in § 266 HGB bezeichneten Posten sind gesondert und in der vorgeschriebenen Reihenfolge ausgewiesen.</w:t>
      </w:r>
    </w:p>
    <w:p w14:paraId="2641ED54" w14:textId="77777777" w:rsidR="00444309" w:rsidRDefault="00444309">
      <w:pPr>
        <w:pStyle w:val="StandardME"/>
      </w:pPr>
    </w:p>
    <w:p w14:paraId="4A3A8648" w14:textId="77777777" w:rsidR="00444309" w:rsidRDefault="00444309">
      <w:pPr>
        <w:pStyle w:val="StandardME"/>
      </w:pPr>
      <w:r>
        <w:t>Die Gewinn- und Verlustrechnung wurde in Staffelform nach dem Gesamtkostenverfahren aufgestellt.</w:t>
      </w:r>
    </w:p>
    <w:p w14:paraId="423E5F08" w14:textId="77777777" w:rsidR="00444309" w:rsidRDefault="00444309">
      <w:pPr>
        <w:pStyle w:val="StandardME"/>
      </w:pPr>
    </w:p>
    <w:p w14:paraId="6DD09ECE" w14:textId="77777777" w:rsidR="00444309" w:rsidRDefault="00444309">
      <w:pPr>
        <w:pStyle w:val="StandardME"/>
      </w:pPr>
      <w:r>
        <w:t>Die in § 275 HGB bezeichneten Posten sind gesondert und in der vorgeschriebenen Reihenfolge ausgewiesen.</w:t>
      </w:r>
    </w:p>
    <w:p w14:paraId="77692A10" w14:textId="77777777" w:rsidR="00444309" w:rsidRDefault="00444309">
      <w:pPr>
        <w:pStyle w:val="StandardME"/>
      </w:pPr>
    </w:p>
    <w:p w14:paraId="187F90F1" w14:textId="77777777" w:rsidR="00444309" w:rsidRDefault="00444309">
      <w:pPr>
        <w:pStyle w:val="StandardME"/>
      </w:pPr>
      <w:r>
        <w:t>Einzelheiten sind dem beigefügten Erläuterungsbericht zu den einzelnen Posten des Jahresabschlusses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3AA0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2AD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67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8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ACA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F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633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F23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47CE26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4C21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44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706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69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A8E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D8E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4A6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0AE0"/>
    <w:rsid w:val="00016C2F"/>
    <w:rsid w:val="000178EC"/>
    <w:rsid w:val="001E6F77"/>
    <w:rsid w:val="00222DDF"/>
    <w:rsid w:val="00255DDF"/>
    <w:rsid w:val="002B2F7C"/>
    <w:rsid w:val="002D0E9C"/>
    <w:rsid w:val="00403629"/>
    <w:rsid w:val="00444309"/>
    <w:rsid w:val="00477FAF"/>
    <w:rsid w:val="00595485"/>
    <w:rsid w:val="005A45E3"/>
    <w:rsid w:val="005D4961"/>
    <w:rsid w:val="005E2DCE"/>
    <w:rsid w:val="008721B5"/>
    <w:rsid w:val="00A54A86"/>
    <w:rsid w:val="00BD2C39"/>
    <w:rsid w:val="00BD34BE"/>
    <w:rsid w:val="00BD6C82"/>
    <w:rsid w:val="00C131C7"/>
    <w:rsid w:val="00C8282B"/>
    <w:rsid w:val="00D06701"/>
    <w:rsid w:val="00D25F86"/>
    <w:rsid w:val="00D373F0"/>
    <w:rsid w:val="00D47A4F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1E590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552</Words>
  <Characters>4196</Characters>
  <Application>Microsoft Office Word</Application>
  <DocSecurity>0</DocSecurity>
  <Lines>123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Ilgen, Christian</cp:lastModifiedBy>
  <cp:revision>7</cp:revision>
  <dcterms:created xsi:type="dcterms:W3CDTF">2020-06-26T14:54:00Z</dcterms:created>
  <dcterms:modified xsi:type="dcterms:W3CDTF">2021-10-25T11:00:00Z</dcterms:modified>
</cp:coreProperties>
</file>